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071" w:rsidRPr="009C5B88" w:rsidRDefault="00A80071" w:rsidP="00A80071">
      <w:pPr>
        <w:spacing w:line="276" w:lineRule="auto"/>
        <w:ind w:left="0" w:right="0"/>
        <w:jc w:val="center"/>
        <w:rPr>
          <w:b/>
          <w:color w:val="000000" w:themeColor="text1"/>
          <w:sz w:val="24"/>
          <w:szCs w:val="24"/>
        </w:rPr>
      </w:pPr>
    </w:p>
    <w:p w:rsidR="00A80071" w:rsidRPr="009C5B88" w:rsidRDefault="00A80071" w:rsidP="00A80071">
      <w:pPr>
        <w:spacing w:line="276" w:lineRule="auto"/>
        <w:ind w:left="0" w:right="0"/>
        <w:jc w:val="center"/>
        <w:rPr>
          <w:b/>
          <w:color w:val="000000" w:themeColor="text1"/>
          <w:sz w:val="24"/>
          <w:szCs w:val="24"/>
        </w:rPr>
      </w:pPr>
      <w:proofErr w:type="gramStart"/>
      <w:r w:rsidRPr="009C5B88">
        <w:rPr>
          <w:b/>
          <w:color w:val="000000" w:themeColor="text1"/>
          <w:sz w:val="24"/>
          <w:szCs w:val="24"/>
        </w:rPr>
        <w:t>RESOLUCIÓN N.</w:t>
      </w:r>
      <w:proofErr w:type="gramEnd"/>
      <w:r w:rsidRPr="009C5B88">
        <w:rPr>
          <w:b/>
          <w:color w:val="000000" w:themeColor="text1"/>
          <w:sz w:val="24"/>
          <w:szCs w:val="24"/>
        </w:rPr>
        <w:t xml:space="preserve"> TAT-</w:t>
      </w:r>
      <w:r w:rsidR="00150B11">
        <w:rPr>
          <w:b/>
          <w:color w:val="000000" w:themeColor="text1"/>
          <w:sz w:val="24"/>
          <w:szCs w:val="24"/>
        </w:rPr>
        <w:t>3671</w:t>
      </w:r>
      <w:r w:rsidRPr="009C5B88">
        <w:rPr>
          <w:b/>
          <w:color w:val="000000" w:themeColor="text1"/>
          <w:sz w:val="24"/>
          <w:szCs w:val="24"/>
        </w:rPr>
        <w:t>-2019</w:t>
      </w:r>
    </w:p>
    <w:p w:rsidR="00A80071" w:rsidRPr="009C5B88" w:rsidRDefault="00A80071" w:rsidP="00A80071">
      <w:pPr>
        <w:spacing w:line="276" w:lineRule="auto"/>
        <w:ind w:left="0" w:right="0"/>
        <w:jc w:val="center"/>
        <w:rPr>
          <w:b/>
          <w:color w:val="000000" w:themeColor="text1"/>
          <w:sz w:val="24"/>
          <w:szCs w:val="24"/>
        </w:rPr>
      </w:pPr>
    </w:p>
    <w:p w:rsidR="00A80071" w:rsidRPr="009C5B88" w:rsidRDefault="00A80071" w:rsidP="00A80071">
      <w:pPr>
        <w:spacing w:line="276" w:lineRule="auto"/>
        <w:ind w:left="0" w:right="0"/>
        <w:rPr>
          <w:color w:val="000000" w:themeColor="text1"/>
          <w:sz w:val="24"/>
          <w:szCs w:val="24"/>
        </w:rPr>
      </w:pPr>
      <w:r w:rsidRPr="009C5B88">
        <w:rPr>
          <w:b/>
          <w:color w:val="000000" w:themeColor="text1"/>
          <w:sz w:val="24"/>
          <w:szCs w:val="24"/>
        </w:rPr>
        <w:t xml:space="preserve">TRIBUNAL ADMINISTRATIVO DE TRANSPORTE. </w:t>
      </w:r>
      <w:r w:rsidRPr="009C5B88">
        <w:rPr>
          <w:color w:val="000000" w:themeColor="text1"/>
          <w:sz w:val="24"/>
          <w:szCs w:val="24"/>
        </w:rPr>
        <w:t xml:space="preserve">Curridabat, a las </w:t>
      </w:r>
      <w:r w:rsidR="00150B11">
        <w:rPr>
          <w:color w:val="000000" w:themeColor="text1"/>
          <w:sz w:val="24"/>
          <w:szCs w:val="24"/>
        </w:rPr>
        <w:t>diez</w:t>
      </w:r>
      <w:r w:rsidRPr="009C5B88">
        <w:rPr>
          <w:color w:val="000000" w:themeColor="text1"/>
          <w:sz w:val="24"/>
          <w:szCs w:val="24"/>
        </w:rPr>
        <w:t xml:space="preserve"> horas con </w:t>
      </w:r>
      <w:r w:rsidR="00150B11">
        <w:rPr>
          <w:color w:val="000000" w:themeColor="text1"/>
          <w:sz w:val="24"/>
          <w:szCs w:val="24"/>
        </w:rPr>
        <w:t>cuarenta</w:t>
      </w:r>
      <w:r w:rsidRPr="009C5B88">
        <w:rPr>
          <w:color w:val="000000" w:themeColor="text1"/>
          <w:sz w:val="24"/>
          <w:szCs w:val="24"/>
        </w:rPr>
        <w:t xml:space="preserve"> minutos del </w:t>
      </w:r>
      <w:r w:rsidR="00150B11">
        <w:rPr>
          <w:color w:val="000000" w:themeColor="text1"/>
          <w:sz w:val="24"/>
          <w:szCs w:val="24"/>
        </w:rPr>
        <w:t>dieciséis</w:t>
      </w:r>
      <w:r w:rsidRPr="009C5B88">
        <w:rPr>
          <w:color w:val="000000" w:themeColor="text1"/>
          <w:sz w:val="24"/>
          <w:szCs w:val="24"/>
        </w:rPr>
        <w:t xml:space="preserve"> de octubre del dos mil dieci</w:t>
      </w:r>
      <w:r w:rsidR="00942D4C">
        <w:rPr>
          <w:color w:val="000000" w:themeColor="text1"/>
          <w:sz w:val="24"/>
          <w:szCs w:val="24"/>
        </w:rPr>
        <w:t>nueve</w:t>
      </w:r>
      <w:r w:rsidRPr="009C5B88">
        <w:rPr>
          <w:color w:val="000000" w:themeColor="text1"/>
          <w:sz w:val="24"/>
          <w:szCs w:val="24"/>
        </w:rPr>
        <w:t>.</w:t>
      </w:r>
    </w:p>
    <w:p w:rsidR="00A80071" w:rsidRPr="009C5B88" w:rsidRDefault="00A80071" w:rsidP="00A80071">
      <w:pPr>
        <w:spacing w:line="276" w:lineRule="auto"/>
        <w:ind w:left="0" w:right="0"/>
        <w:rPr>
          <w:color w:val="31849B" w:themeColor="accent5" w:themeShade="BF"/>
          <w:sz w:val="24"/>
          <w:szCs w:val="24"/>
        </w:rPr>
      </w:pPr>
    </w:p>
    <w:p w:rsidR="00A80071" w:rsidRPr="00AA28F3" w:rsidRDefault="00A80071" w:rsidP="00A80071">
      <w:pPr>
        <w:spacing w:line="276" w:lineRule="auto"/>
        <w:ind w:left="0" w:right="0"/>
        <w:rPr>
          <w:bCs/>
          <w:color w:val="000000" w:themeColor="text1"/>
          <w:sz w:val="24"/>
          <w:szCs w:val="24"/>
        </w:rPr>
      </w:pPr>
      <w:r w:rsidRPr="009C5B88">
        <w:rPr>
          <w:rStyle w:val="CharacterStyle1"/>
          <w:bCs/>
          <w:color w:val="000000" w:themeColor="text1"/>
          <w:spacing w:val="3"/>
          <w:szCs w:val="24"/>
        </w:rPr>
        <w:t xml:space="preserve">Se conoce </w:t>
      </w:r>
      <w:r w:rsidRPr="009C5B88">
        <w:rPr>
          <w:b/>
          <w:smallCaps/>
          <w:color w:val="000000" w:themeColor="text1"/>
          <w:sz w:val="24"/>
          <w:szCs w:val="24"/>
        </w:rPr>
        <w:t>Recurso de Apelación</w:t>
      </w:r>
      <w:r w:rsidRPr="009C5B88">
        <w:rPr>
          <w:color w:val="000000" w:themeColor="text1"/>
          <w:sz w:val="24"/>
          <w:szCs w:val="24"/>
        </w:rPr>
        <w:t xml:space="preserve"> </w:t>
      </w:r>
      <w:r w:rsidRPr="009C5B88">
        <w:rPr>
          <w:b/>
          <w:smallCaps/>
          <w:color w:val="000000" w:themeColor="text1"/>
          <w:sz w:val="24"/>
          <w:szCs w:val="24"/>
        </w:rPr>
        <w:t>en subsidio e incidentes de nulidad absoluta y suspensión de los efectos del acto impugnado</w:t>
      </w:r>
      <w:r w:rsidRPr="009C5B88">
        <w:rPr>
          <w:color w:val="000000" w:themeColor="text1"/>
          <w:sz w:val="24"/>
          <w:szCs w:val="24"/>
        </w:rPr>
        <w:t xml:space="preserve">, interpuesto por </w:t>
      </w:r>
      <w:r w:rsidRPr="009C5B88">
        <w:rPr>
          <w:b/>
          <w:smallCaps/>
          <w:color w:val="000000" w:themeColor="text1"/>
          <w:sz w:val="24"/>
          <w:szCs w:val="24"/>
        </w:rPr>
        <w:t>R</w:t>
      </w:r>
      <w:r w:rsidR="0065001B">
        <w:rPr>
          <w:b/>
          <w:smallCaps/>
          <w:color w:val="000000" w:themeColor="text1"/>
          <w:sz w:val="24"/>
          <w:szCs w:val="24"/>
        </w:rPr>
        <w:t>.F.S.</w:t>
      </w:r>
      <w:r w:rsidRPr="009C5B88">
        <w:rPr>
          <w:color w:val="000000" w:themeColor="text1"/>
          <w:sz w:val="24"/>
          <w:szCs w:val="24"/>
        </w:rPr>
        <w:t xml:space="preserve">, cédula de identidad número </w:t>
      </w:r>
      <w:r w:rsidR="0065001B">
        <w:rPr>
          <w:color w:val="000000" w:themeColor="text1"/>
          <w:sz w:val="24"/>
          <w:szCs w:val="24"/>
        </w:rPr>
        <w:t>…</w:t>
      </w:r>
      <w:r w:rsidRPr="009C5B88">
        <w:rPr>
          <w:color w:val="000000" w:themeColor="text1"/>
          <w:sz w:val="24"/>
          <w:szCs w:val="24"/>
        </w:rPr>
        <w:t xml:space="preserve">, en contra del </w:t>
      </w:r>
      <w:r w:rsidRPr="009C5B88">
        <w:rPr>
          <w:b/>
          <w:color w:val="000000" w:themeColor="text1"/>
          <w:sz w:val="24"/>
          <w:szCs w:val="24"/>
        </w:rPr>
        <w:t>Artículo 7.6.1 de la Sesión Ordinaria 22-2017 del 31 de mayo del 2017</w:t>
      </w:r>
      <w:r w:rsidRPr="009C5B88">
        <w:rPr>
          <w:color w:val="000000" w:themeColor="text1"/>
          <w:sz w:val="24"/>
          <w:szCs w:val="24"/>
        </w:rPr>
        <w:t xml:space="preserve">, adoptado por la Junta Directiva del Consejo de Transporte Público, y </w:t>
      </w:r>
      <w:r>
        <w:rPr>
          <w:color w:val="000000" w:themeColor="text1"/>
          <w:sz w:val="24"/>
          <w:szCs w:val="24"/>
        </w:rPr>
        <w:t xml:space="preserve">el oficio DACP-PT-2018-720 del 9 de mayo de 2018 emitido por el Departamento Regionales del Consejo de Transporte Público, </w:t>
      </w:r>
      <w:r w:rsidRPr="009C5B88">
        <w:rPr>
          <w:color w:val="000000" w:themeColor="text1"/>
          <w:sz w:val="24"/>
          <w:szCs w:val="24"/>
        </w:rPr>
        <w:t xml:space="preserve">tramitado en este Despacho bajo el </w:t>
      </w:r>
      <w:r w:rsidRPr="009C5B88">
        <w:rPr>
          <w:b/>
          <w:color w:val="000000" w:themeColor="text1"/>
          <w:sz w:val="24"/>
          <w:szCs w:val="24"/>
        </w:rPr>
        <w:t>Expediente Administrativo número TAT-064-19</w:t>
      </w:r>
      <w:r w:rsidRPr="00AA28F3">
        <w:rPr>
          <w:bCs/>
          <w:color w:val="000000" w:themeColor="text1"/>
          <w:sz w:val="24"/>
          <w:szCs w:val="24"/>
        </w:rPr>
        <w:t>.</w:t>
      </w:r>
    </w:p>
    <w:p w:rsidR="00A80071" w:rsidRPr="009C5B88" w:rsidRDefault="00A80071" w:rsidP="00A80071">
      <w:pPr>
        <w:spacing w:line="276" w:lineRule="auto"/>
        <w:ind w:left="0" w:right="0"/>
        <w:rPr>
          <w:color w:val="000000" w:themeColor="text1"/>
          <w:sz w:val="24"/>
          <w:szCs w:val="24"/>
        </w:rPr>
      </w:pPr>
      <w:bookmarkStart w:id="0" w:name="_GoBack"/>
      <w:bookmarkEnd w:id="0"/>
    </w:p>
    <w:p w:rsidR="00A80071" w:rsidRPr="00953CE7" w:rsidRDefault="00A80071" w:rsidP="00A80071">
      <w:pPr>
        <w:spacing w:line="276" w:lineRule="auto"/>
        <w:ind w:left="0" w:right="0"/>
        <w:jc w:val="center"/>
        <w:rPr>
          <w:b/>
          <w:color w:val="000000" w:themeColor="text1"/>
          <w:sz w:val="24"/>
          <w:szCs w:val="24"/>
        </w:rPr>
      </w:pPr>
      <w:r w:rsidRPr="00953CE7">
        <w:rPr>
          <w:b/>
          <w:color w:val="000000" w:themeColor="text1"/>
          <w:sz w:val="24"/>
          <w:szCs w:val="24"/>
        </w:rPr>
        <w:t>RESULTANDO</w:t>
      </w:r>
    </w:p>
    <w:p w:rsidR="00A80071" w:rsidRPr="00953CE7" w:rsidRDefault="00A80071" w:rsidP="00A80071">
      <w:pPr>
        <w:spacing w:line="276" w:lineRule="auto"/>
        <w:ind w:left="0" w:right="0"/>
        <w:rPr>
          <w:b/>
          <w:color w:val="000000" w:themeColor="text1"/>
          <w:sz w:val="24"/>
          <w:szCs w:val="24"/>
        </w:rPr>
      </w:pPr>
    </w:p>
    <w:p w:rsidR="00A80071" w:rsidRPr="00953CE7" w:rsidRDefault="00A80071" w:rsidP="00A80071">
      <w:pPr>
        <w:spacing w:line="276" w:lineRule="auto"/>
        <w:ind w:left="0" w:right="0"/>
        <w:rPr>
          <w:color w:val="000000" w:themeColor="text1"/>
          <w:sz w:val="24"/>
          <w:szCs w:val="24"/>
        </w:rPr>
      </w:pPr>
      <w:r w:rsidRPr="00953CE7">
        <w:rPr>
          <w:b/>
          <w:color w:val="000000" w:themeColor="text1"/>
          <w:sz w:val="24"/>
          <w:szCs w:val="24"/>
        </w:rPr>
        <w:t>PRIMERO. -</w:t>
      </w:r>
      <w:r w:rsidRPr="00953CE7">
        <w:rPr>
          <w:b/>
          <w:color w:val="000000" w:themeColor="text1"/>
          <w:sz w:val="24"/>
          <w:szCs w:val="24"/>
        </w:rPr>
        <w:tab/>
      </w:r>
      <w:r w:rsidRPr="00953CE7">
        <w:rPr>
          <w:color w:val="000000" w:themeColor="text1"/>
          <w:sz w:val="24"/>
          <w:szCs w:val="24"/>
        </w:rPr>
        <w:t xml:space="preserve">La Junta Directiva del Consejo de Transporte Público, en el </w:t>
      </w:r>
      <w:r w:rsidRPr="00953CE7">
        <w:rPr>
          <w:b/>
          <w:color w:val="000000" w:themeColor="text1"/>
          <w:sz w:val="24"/>
          <w:szCs w:val="24"/>
        </w:rPr>
        <w:t>Artículo 7.6.1 de la Sesión Ordinaria 22-2017 del 31 de mayo del 2017</w:t>
      </w:r>
      <w:r w:rsidRPr="00953CE7">
        <w:rPr>
          <w:color w:val="000000" w:themeColor="text1"/>
          <w:sz w:val="24"/>
          <w:szCs w:val="24"/>
        </w:rPr>
        <w:t xml:space="preserve">, conoce el informe </w:t>
      </w:r>
      <w:r w:rsidRPr="00953CE7">
        <w:rPr>
          <w:b/>
          <w:color w:val="000000" w:themeColor="text1"/>
          <w:sz w:val="24"/>
          <w:szCs w:val="24"/>
        </w:rPr>
        <w:t>DAJ-2017-001411</w:t>
      </w:r>
      <w:r w:rsidRPr="00953CE7">
        <w:rPr>
          <w:color w:val="000000" w:themeColor="text1"/>
          <w:sz w:val="24"/>
          <w:szCs w:val="24"/>
        </w:rPr>
        <w:t xml:space="preserve"> </w:t>
      </w:r>
      <w:r w:rsidRPr="00953CE7">
        <w:rPr>
          <w:b/>
          <w:color w:val="000000" w:themeColor="text1"/>
          <w:sz w:val="24"/>
          <w:szCs w:val="24"/>
        </w:rPr>
        <w:t>del 22 de mayo del 2017</w:t>
      </w:r>
      <w:r w:rsidRPr="00953CE7">
        <w:rPr>
          <w:color w:val="000000" w:themeColor="text1"/>
          <w:sz w:val="24"/>
          <w:szCs w:val="24"/>
        </w:rPr>
        <w:t xml:space="preserve">, emitido por la Dirección de Asuntos Jurídicos de ese Consejo, en el cual se recomienda la cancelación automática de la concesión, por vencimiento del plazo, debido a que no renovó oportunamente, antes </w:t>
      </w:r>
      <w:r w:rsidR="00605AA0">
        <w:rPr>
          <w:color w:val="000000" w:themeColor="text1"/>
          <w:sz w:val="24"/>
          <w:szCs w:val="24"/>
        </w:rPr>
        <w:t xml:space="preserve">del </w:t>
      </w:r>
      <w:r w:rsidRPr="00953CE7">
        <w:rPr>
          <w:color w:val="000000" w:themeColor="text1"/>
          <w:sz w:val="24"/>
          <w:szCs w:val="24"/>
        </w:rPr>
        <w:t>vencimiento del plazo, la concesión administrativa de servicio público de transporte de personas modalidad taxi, que ampara a la unidad TSJ-</w:t>
      </w:r>
      <w:r w:rsidR="0065001B">
        <w:rPr>
          <w:color w:val="000000" w:themeColor="text1"/>
          <w:sz w:val="24"/>
          <w:szCs w:val="24"/>
        </w:rPr>
        <w:t>XXXX</w:t>
      </w:r>
      <w:r w:rsidRPr="00953CE7">
        <w:rPr>
          <w:color w:val="000000" w:themeColor="text1"/>
          <w:sz w:val="24"/>
          <w:szCs w:val="24"/>
        </w:rPr>
        <w:t xml:space="preserve">, al no acudir a la formalización de la renovación. </w:t>
      </w:r>
      <w:r w:rsidRPr="00953CE7">
        <w:rPr>
          <w:color w:val="000000" w:themeColor="text1"/>
          <w:spacing w:val="-3"/>
          <w:sz w:val="24"/>
          <w:szCs w:val="24"/>
        </w:rPr>
        <w:t>(Léanse los folios del 14 al 17 del expediente TAT-064-19)</w:t>
      </w:r>
      <w:r w:rsidRPr="00953CE7">
        <w:rPr>
          <w:color w:val="000000" w:themeColor="text1"/>
          <w:sz w:val="24"/>
          <w:szCs w:val="24"/>
          <w:u w:val="single"/>
        </w:rPr>
        <w:t xml:space="preserve"> </w:t>
      </w:r>
    </w:p>
    <w:p w:rsidR="00A80071" w:rsidRPr="00953CE7" w:rsidRDefault="00A80071" w:rsidP="00A80071">
      <w:pPr>
        <w:spacing w:line="276" w:lineRule="auto"/>
        <w:ind w:left="0" w:right="0"/>
        <w:rPr>
          <w:color w:val="000000" w:themeColor="text1"/>
          <w:sz w:val="24"/>
          <w:szCs w:val="24"/>
        </w:rPr>
      </w:pPr>
    </w:p>
    <w:p w:rsidR="00A80071" w:rsidRPr="00953CE7" w:rsidRDefault="00A80071" w:rsidP="00A80071">
      <w:pPr>
        <w:spacing w:line="276" w:lineRule="auto"/>
        <w:ind w:left="0" w:right="0"/>
        <w:rPr>
          <w:color w:val="000000" w:themeColor="text1"/>
          <w:sz w:val="24"/>
          <w:szCs w:val="24"/>
        </w:rPr>
      </w:pPr>
      <w:r w:rsidRPr="00953CE7">
        <w:rPr>
          <w:color w:val="000000" w:themeColor="text1"/>
          <w:sz w:val="24"/>
          <w:szCs w:val="24"/>
        </w:rPr>
        <w:t>La Junta Directiva del Consejo, acuerda acoge el informe de conclusión del procedimiento administrativo y acuerda lo siguiente:</w:t>
      </w:r>
    </w:p>
    <w:p w:rsidR="00A80071" w:rsidRPr="00953CE7" w:rsidRDefault="00A80071" w:rsidP="00A80071">
      <w:pPr>
        <w:spacing w:line="276" w:lineRule="auto"/>
        <w:rPr>
          <w:color w:val="000000" w:themeColor="text1"/>
        </w:rPr>
      </w:pPr>
    </w:p>
    <w:p w:rsidR="00A80071" w:rsidRPr="00076162" w:rsidRDefault="00A80071" w:rsidP="00A80071">
      <w:pPr>
        <w:autoSpaceDE w:val="0"/>
        <w:autoSpaceDN w:val="0"/>
        <w:adjustRightInd w:val="0"/>
        <w:rPr>
          <w:color w:val="000000" w:themeColor="text1"/>
        </w:rPr>
      </w:pPr>
      <w:r w:rsidRPr="00076162">
        <w:rPr>
          <w:bCs/>
          <w:color w:val="000000" w:themeColor="text1"/>
        </w:rPr>
        <w:t>“</w:t>
      </w:r>
      <w:r w:rsidRPr="00076162">
        <w:rPr>
          <w:b/>
          <w:bCs/>
          <w:color w:val="000000" w:themeColor="text1"/>
        </w:rPr>
        <w:t xml:space="preserve">POR TANTO, SE ACUERDA: </w:t>
      </w:r>
    </w:p>
    <w:p w:rsidR="00A80071" w:rsidRPr="00076162" w:rsidRDefault="00A80071" w:rsidP="00A80071">
      <w:pPr>
        <w:pStyle w:val="Prrafodelista"/>
        <w:autoSpaceDE w:val="0"/>
        <w:autoSpaceDN w:val="0"/>
        <w:adjustRightInd w:val="0"/>
        <w:ind w:left="851"/>
        <w:contextualSpacing w:val="0"/>
        <w:rPr>
          <w:color w:val="000000" w:themeColor="text1"/>
          <w:lang w:val="es-CR"/>
        </w:rPr>
      </w:pPr>
    </w:p>
    <w:p w:rsidR="00A80071" w:rsidRPr="00076162" w:rsidRDefault="00A80071" w:rsidP="00A80071">
      <w:pPr>
        <w:pStyle w:val="Default"/>
        <w:ind w:left="851" w:right="851"/>
        <w:jc w:val="both"/>
        <w:rPr>
          <w:sz w:val="20"/>
          <w:szCs w:val="20"/>
        </w:rPr>
      </w:pPr>
      <w:r w:rsidRPr="00076162">
        <w:rPr>
          <w:sz w:val="20"/>
          <w:szCs w:val="20"/>
        </w:rPr>
        <w:t xml:space="preserve">1. Aprobar, basados en los fundamentos, motivos y contenidos, desarrollados en los considerandos del oficio </w:t>
      </w:r>
      <w:r w:rsidRPr="00076162">
        <w:rPr>
          <w:b/>
          <w:bCs/>
          <w:sz w:val="20"/>
          <w:szCs w:val="20"/>
        </w:rPr>
        <w:t>DAJ 2017-001411</w:t>
      </w:r>
      <w:r w:rsidRPr="00076162">
        <w:rPr>
          <w:sz w:val="20"/>
          <w:szCs w:val="20"/>
        </w:rPr>
        <w:t xml:space="preserve">, todas las recomendaciones contenidas en el oficio dicho, el cual forma parte integral de este acuerdo. </w:t>
      </w:r>
    </w:p>
    <w:p w:rsidR="00A80071" w:rsidRPr="00076162" w:rsidRDefault="00A80071" w:rsidP="00A80071">
      <w:pPr>
        <w:pStyle w:val="Default"/>
        <w:ind w:left="851" w:right="851"/>
        <w:jc w:val="both"/>
        <w:rPr>
          <w:sz w:val="20"/>
          <w:szCs w:val="20"/>
        </w:rPr>
      </w:pPr>
      <w:r w:rsidRPr="00076162">
        <w:rPr>
          <w:sz w:val="20"/>
          <w:szCs w:val="20"/>
        </w:rPr>
        <w:t xml:space="preserve">2. Decretar la cancelación automática del derecho de concesión de taxi </w:t>
      </w:r>
      <w:r w:rsidRPr="00076162">
        <w:rPr>
          <w:b/>
          <w:bCs/>
          <w:sz w:val="20"/>
          <w:szCs w:val="20"/>
        </w:rPr>
        <w:t xml:space="preserve">TSJ </w:t>
      </w:r>
      <w:r w:rsidR="0065001B">
        <w:rPr>
          <w:b/>
          <w:bCs/>
          <w:sz w:val="20"/>
          <w:szCs w:val="20"/>
        </w:rPr>
        <w:t>XXXX</w:t>
      </w:r>
      <w:r w:rsidRPr="00076162">
        <w:rPr>
          <w:b/>
          <w:bCs/>
          <w:sz w:val="20"/>
          <w:szCs w:val="20"/>
        </w:rPr>
        <w:t xml:space="preserve">, </w:t>
      </w:r>
      <w:r w:rsidRPr="00076162">
        <w:rPr>
          <w:sz w:val="20"/>
          <w:szCs w:val="20"/>
        </w:rPr>
        <w:t xml:space="preserve">a nombre del señor </w:t>
      </w:r>
      <w:r w:rsidRPr="00076162">
        <w:rPr>
          <w:b/>
          <w:bCs/>
          <w:sz w:val="20"/>
          <w:szCs w:val="20"/>
        </w:rPr>
        <w:t>R</w:t>
      </w:r>
      <w:r w:rsidR="0065001B">
        <w:rPr>
          <w:b/>
          <w:bCs/>
          <w:sz w:val="20"/>
          <w:szCs w:val="20"/>
        </w:rPr>
        <w:t>.F.S.</w:t>
      </w:r>
      <w:r w:rsidRPr="00076162">
        <w:rPr>
          <w:b/>
          <w:bCs/>
          <w:sz w:val="20"/>
          <w:szCs w:val="20"/>
        </w:rPr>
        <w:t xml:space="preserve">, </w:t>
      </w:r>
      <w:r w:rsidRPr="00076162">
        <w:rPr>
          <w:sz w:val="20"/>
          <w:szCs w:val="20"/>
        </w:rPr>
        <w:t xml:space="preserve">dado que el mismo no renovó oportunamente dicho derecho, el plazo se tiene como vencido, y nunca presentó solicitud de reprogramación de cita ni aportó documento de justificación alguna, por la inasistencia a la cita de renovación otorgada. </w:t>
      </w:r>
    </w:p>
    <w:p w:rsidR="00A80071" w:rsidRPr="00076162" w:rsidRDefault="00A80071" w:rsidP="00A80071">
      <w:pPr>
        <w:pStyle w:val="Default"/>
        <w:ind w:left="851" w:right="851"/>
        <w:jc w:val="both"/>
        <w:rPr>
          <w:color w:val="000000" w:themeColor="text1"/>
          <w:sz w:val="20"/>
          <w:szCs w:val="20"/>
        </w:rPr>
      </w:pPr>
      <w:r w:rsidRPr="00076162">
        <w:rPr>
          <w:color w:val="000000" w:themeColor="text1"/>
          <w:sz w:val="20"/>
          <w:szCs w:val="20"/>
        </w:rPr>
        <w:t xml:space="preserve">3. Instruir al Departamento de Administración de Concesiones y Permisos, para que tome nota del acuerdo que adopte la Junta Directiva en dicho sentido, considerando </w:t>
      </w:r>
      <w:proofErr w:type="gramStart"/>
      <w:r w:rsidRPr="00076162">
        <w:rPr>
          <w:color w:val="000000" w:themeColor="text1"/>
          <w:sz w:val="20"/>
          <w:szCs w:val="20"/>
        </w:rPr>
        <w:t>que</w:t>
      </w:r>
      <w:proofErr w:type="gramEnd"/>
      <w:r w:rsidRPr="00076162">
        <w:rPr>
          <w:color w:val="000000" w:themeColor="text1"/>
          <w:sz w:val="20"/>
          <w:szCs w:val="20"/>
        </w:rPr>
        <w:t xml:space="preserve"> en caso de impugnación contra la decisión de cancelación del derecho de concesión, no podrá ejecutar dicho acto administrativo, hasta tanto sean resueltas las acciones recursivas que presente el recurrente. (…)” </w:t>
      </w:r>
      <w:r w:rsidRPr="00076162">
        <w:rPr>
          <w:color w:val="000000" w:themeColor="text1"/>
          <w:spacing w:val="-3"/>
          <w:sz w:val="20"/>
          <w:szCs w:val="20"/>
        </w:rPr>
        <w:t>(Léase el folio 12 del expediente TAT-064-19)</w:t>
      </w:r>
    </w:p>
    <w:p w:rsidR="00A80071" w:rsidRPr="00795F47" w:rsidRDefault="00A80071" w:rsidP="00A80071">
      <w:pPr>
        <w:spacing w:line="276" w:lineRule="auto"/>
        <w:ind w:left="0" w:right="0"/>
        <w:rPr>
          <w:color w:val="000000" w:themeColor="text1"/>
          <w:sz w:val="24"/>
          <w:szCs w:val="24"/>
        </w:rPr>
      </w:pPr>
    </w:p>
    <w:p w:rsidR="00A80071" w:rsidRPr="00795F47" w:rsidRDefault="00A80071" w:rsidP="00A80071">
      <w:pPr>
        <w:autoSpaceDE w:val="0"/>
        <w:autoSpaceDN w:val="0"/>
        <w:adjustRightInd w:val="0"/>
        <w:spacing w:line="276" w:lineRule="auto"/>
        <w:ind w:left="0" w:right="0"/>
        <w:rPr>
          <w:color w:val="000000" w:themeColor="text1"/>
          <w:sz w:val="24"/>
          <w:szCs w:val="24"/>
        </w:rPr>
      </w:pPr>
      <w:r w:rsidRPr="00795F47">
        <w:rPr>
          <w:color w:val="000000" w:themeColor="text1"/>
          <w:sz w:val="24"/>
          <w:szCs w:val="24"/>
        </w:rPr>
        <w:lastRenderedPageBreak/>
        <w:t xml:space="preserve">El acuerdo fue notificado al correo electrónico </w:t>
      </w:r>
      <w:r w:rsidR="0065001B" w:rsidRPr="0065001B">
        <w:rPr>
          <w:u w:val="single"/>
        </w:rPr>
        <w:t>xxxxxxxxxxx</w:t>
      </w:r>
      <w:r w:rsidRPr="0065001B">
        <w:rPr>
          <w:rStyle w:val="Hipervnculo"/>
          <w:color w:val="000000" w:themeColor="text1"/>
          <w:sz w:val="24"/>
          <w:szCs w:val="24"/>
        </w:rPr>
        <w:t>@</w:t>
      </w:r>
      <w:r w:rsidRPr="00795F47">
        <w:rPr>
          <w:rStyle w:val="Hipervnculo"/>
          <w:color w:val="000000" w:themeColor="text1"/>
          <w:sz w:val="24"/>
          <w:szCs w:val="24"/>
        </w:rPr>
        <w:t>gmail.com</w:t>
      </w:r>
      <w:r w:rsidRPr="00795F47">
        <w:rPr>
          <w:color w:val="000000" w:themeColor="text1"/>
          <w:sz w:val="24"/>
          <w:szCs w:val="24"/>
        </w:rPr>
        <w:t xml:space="preserve">, </w:t>
      </w:r>
      <w:hyperlink r:id="rId8" w:history="1">
        <w:r w:rsidR="0065001B" w:rsidRPr="0065001B">
          <w:rPr>
            <w:rStyle w:val="Hipervnculo"/>
            <w:color w:val="auto"/>
            <w:sz w:val="24"/>
            <w:szCs w:val="24"/>
          </w:rPr>
          <w:t>xxxxxxxxxxxx@yahoo.com</w:t>
        </w:r>
      </w:hyperlink>
      <w:r w:rsidRPr="0065001B">
        <w:rPr>
          <w:sz w:val="24"/>
          <w:szCs w:val="24"/>
        </w:rPr>
        <w:t xml:space="preserve">, </w:t>
      </w:r>
      <w:r w:rsidRPr="0065001B">
        <w:rPr>
          <w:b/>
          <w:sz w:val="24"/>
          <w:szCs w:val="24"/>
        </w:rPr>
        <w:t>el viernes 2 de junio del 2017</w:t>
      </w:r>
      <w:r w:rsidRPr="0065001B">
        <w:rPr>
          <w:sz w:val="24"/>
          <w:szCs w:val="24"/>
        </w:rPr>
        <w:t>. (</w:t>
      </w:r>
      <w:r w:rsidRPr="0065001B">
        <w:rPr>
          <w:spacing w:val="-3"/>
          <w:sz w:val="24"/>
          <w:szCs w:val="24"/>
        </w:rPr>
        <w:t xml:space="preserve">Léase el folio 11 vuelto del </w:t>
      </w:r>
      <w:r w:rsidRPr="00795F47">
        <w:rPr>
          <w:color w:val="000000" w:themeColor="text1"/>
          <w:spacing w:val="-3"/>
          <w:sz w:val="24"/>
          <w:szCs w:val="24"/>
        </w:rPr>
        <w:t>expediente TAT-064-19)</w:t>
      </w:r>
    </w:p>
    <w:p w:rsidR="00A80071" w:rsidRPr="009C5B88" w:rsidRDefault="00A80071" w:rsidP="00A80071">
      <w:pPr>
        <w:spacing w:line="276" w:lineRule="auto"/>
        <w:ind w:left="0" w:right="0"/>
        <w:rPr>
          <w:color w:val="31849B" w:themeColor="accent5" w:themeShade="BF"/>
          <w:sz w:val="24"/>
          <w:szCs w:val="24"/>
        </w:rPr>
      </w:pPr>
    </w:p>
    <w:p w:rsidR="00A80071" w:rsidRPr="00076162" w:rsidRDefault="00A80071" w:rsidP="00A80071">
      <w:pPr>
        <w:kinsoku w:val="0"/>
        <w:overflowPunct w:val="0"/>
        <w:spacing w:line="276" w:lineRule="auto"/>
        <w:ind w:left="0" w:right="0"/>
        <w:textAlignment w:val="baseline"/>
        <w:rPr>
          <w:color w:val="000000" w:themeColor="text1"/>
          <w:sz w:val="24"/>
          <w:szCs w:val="24"/>
        </w:rPr>
      </w:pPr>
      <w:r w:rsidRPr="00076162">
        <w:rPr>
          <w:b/>
          <w:bCs/>
          <w:color w:val="000000" w:themeColor="text1"/>
          <w:sz w:val="24"/>
          <w:szCs w:val="24"/>
        </w:rPr>
        <w:t>SEGUNDO. -</w:t>
      </w:r>
      <w:r w:rsidRPr="00076162">
        <w:rPr>
          <w:b/>
          <w:bCs/>
          <w:color w:val="000000" w:themeColor="text1"/>
          <w:sz w:val="24"/>
          <w:szCs w:val="24"/>
        </w:rPr>
        <w:tab/>
      </w:r>
      <w:r w:rsidRPr="00076162">
        <w:rPr>
          <w:color w:val="000000" w:themeColor="text1"/>
          <w:sz w:val="24"/>
          <w:szCs w:val="24"/>
        </w:rPr>
        <w:t xml:space="preserve">Que el señor </w:t>
      </w:r>
      <w:r w:rsidRPr="00076162">
        <w:rPr>
          <w:b/>
          <w:smallCaps/>
          <w:color w:val="000000" w:themeColor="text1"/>
          <w:sz w:val="24"/>
          <w:szCs w:val="24"/>
        </w:rPr>
        <w:t>R</w:t>
      </w:r>
      <w:r w:rsidR="0065001B">
        <w:rPr>
          <w:b/>
          <w:smallCaps/>
          <w:color w:val="000000" w:themeColor="text1"/>
          <w:sz w:val="24"/>
          <w:szCs w:val="24"/>
        </w:rPr>
        <w:t>.F.S.</w:t>
      </w:r>
      <w:r w:rsidRPr="00076162">
        <w:rPr>
          <w:color w:val="000000" w:themeColor="text1"/>
          <w:sz w:val="24"/>
          <w:szCs w:val="24"/>
        </w:rPr>
        <w:t>, interpuso</w:t>
      </w:r>
      <w:r w:rsidRPr="00076162">
        <w:rPr>
          <w:b/>
          <w:smallCaps/>
          <w:color w:val="000000" w:themeColor="text1"/>
          <w:sz w:val="24"/>
          <w:szCs w:val="24"/>
        </w:rPr>
        <w:t xml:space="preserve"> </w:t>
      </w:r>
      <w:r w:rsidRPr="00076162">
        <w:rPr>
          <w:color w:val="000000" w:themeColor="text1"/>
          <w:sz w:val="24"/>
          <w:szCs w:val="24"/>
        </w:rPr>
        <w:t xml:space="preserve">el </w:t>
      </w:r>
      <w:r w:rsidRPr="00076162">
        <w:rPr>
          <w:b/>
          <w:color w:val="000000" w:themeColor="text1"/>
          <w:sz w:val="24"/>
          <w:szCs w:val="24"/>
        </w:rPr>
        <w:t>8 de junio del 2018 y el 18 de julio del 2018</w:t>
      </w:r>
      <w:r w:rsidRPr="00076162">
        <w:rPr>
          <w:color w:val="000000" w:themeColor="text1"/>
          <w:sz w:val="24"/>
          <w:szCs w:val="24"/>
        </w:rPr>
        <w:t xml:space="preserve">, sus </w:t>
      </w:r>
      <w:r w:rsidRPr="00076162">
        <w:rPr>
          <w:b/>
          <w:smallCaps/>
          <w:color w:val="000000" w:themeColor="text1"/>
          <w:sz w:val="24"/>
          <w:szCs w:val="24"/>
        </w:rPr>
        <w:t>Recursos de Revisión, Revocatoria Apelación</w:t>
      </w:r>
      <w:r w:rsidRPr="00076162">
        <w:rPr>
          <w:color w:val="000000" w:themeColor="text1"/>
          <w:sz w:val="24"/>
          <w:szCs w:val="24"/>
        </w:rPr>
        <w:t xml:space="preserve"> </w:t>
      </w:r>
      <w:r w:rsidRPr="00076162">
        <w:rPr>
          <w:b/>
          <w:smallCaps/>
          <w:color w:val="000000" w:themeColor="text1"/>
          <w:sz w:val="24"/>
          <w:szCs w:val="24"/>
        </w:rPr>
        <w:t>en subsidio e incidentes de nulidad absoluta y suspensión de los efectos del acto impugnado</w:t>
      </w:r>
      <w:r w:rsidRPr="00076162">
        <w:rPr>
          <w:color w:val="000000" w:themeColor="text1"/>
          <w:sz w:val="24"/>
          <w:szCs w:val="24"/>
        </w:rPr>
        <w:t xml:space="preserve">, en contra del </w:t>
      </w:r>
      <w:r w:rsidRPr="00076162">
        <w:rPr>
          <w:b/>
          <w:color w:val="000000" w:themeColor="text1"/>
          <w:sz w:val="24"/>
          <w:szCs w:val="24"/>
        </w:rPr>
        <w:t>Artículo 7.6.1 de la Sesión Ordinaria 22-2017 del 31 de mayo del 2017</w:t>
      </w:r>
      <w:r w:rsidRPr="00076162">
        <w:rPr>
          <w:color w:val="000000" w:themeColor="text1"/>
          <w:sz w:val="24"/>
          <w:szCs w:val="24"/>
        </w:rPr>
        <w:t>, expresando en resumen lo siguiente:</w:t>
      </w:r>
    </w:p>
    <w:p w:rsidR="00A80071" w:rsidRPr="00076162" w:rsidRDefault="00A80071" w:rsidP="00A80071">
      <w:pPr>
        <w:kinsoku w:val="0"/>
        <w:overflowPunct w:val="0"/>
        <w:ind w:left="0"/>
        <w:textAlignment w:val="baseline"/>
        <w:rPr>
          <w:color w:val="000000" w:themeColor="text1"/>
          <w:sz w:val="22"/>
          <w:szCs w:val="22"/>
        </w:rPr>
      </w:pPr>
    </w:p>
    <w:p w:rsidR="00A80071" w:rsidRPr="00076162" w:rsidRDefault="00A80071" w:rsidP="00A80071">
      <w:pPr>
        <w:pStyle w:val="Prrafodelista"/>
        <w:numPr>
          <w:ilvl w:val="0"/>
          <w:numId w:val="40"/>
        </w:numPr>
        <w:kinsoku w:val="0"/>
        <w:overflowPunct w:val="0"/>
        <w:ind w:left="284" w:right="0" w:hanging="284"/>
        <w:textAlignment w:val="baseline"/>
        <w:rPr>
          <w:color w:val="000000" w:themeColor="text1"/>
          <w:sz w:val="22"/>
          <w:szCs w:val="22"/>
          <w:lang w:val="es-CR"/>
        </w:rPr>
      </w:pPr>
      <w:r w:rsidRPr="00076162">
        <w:rPr>
          <w:color w:val="000000" w:themeColor="text1"/>
          <w:sz w:val="22"/>
          <w:szCs w:val="22"/>
          <w:lang w:val="es-CR"/>
        </w:rPr>
        <w:t>Refiere que la concesión de la placa TSJ 00</w:t>
      </w:r>
      <w:r w:rsidR="0065001B">
        <w:rPr>
          <w:color w:val="000000" w:themeColor="text1"/>
          <w:sz w:val="22"/>
          <w:szCs w:val="22"/>
          <w:lang w:val="es-CR"/>
        </w:rPr>
        <w:t>XXXX</w:t>
      </w:r>
      <w:r w:rsidRPr="00076162">
        <w:rPr>
          <w:color w:val="000000" w:themeColor="text1"/>
          <w:sz w:val="22"/>
          <w:szCs w:val="22"/>
          <w:lang w:val="es-CR"/>
        </w:rPr>
        <w:t xml:space="preserve"> se encuentra a su nombre desde el 2014, y desde esa fecha </w:t>
      </w:r>
      <w:r w:rsidR="00FE7660" w:rsidRPr="00076162">
        <w:rPr>
          <w:color w:val="000000" w:themeColor="text1"/>
          <w:sz w:val="22"/>
          <w:szCs w:val="22"/>
          <w:lang w:val="es-CR"/>
        </w:rPr>
        <w:t>ha</w:t>
      </w:r>
      <w:r w:rsidRPr="00076162">
        <w:rPr>
          <w:color w:val="000000" w:themeColor="text1"/>
          <w:sz w:val="22"/>
          <w:szCs w:val="22"/>
          <w:lang w:val="es-CR"/>
        </w:rPr>
        <w:t xml:space="preserve"> cumplido a cabalidad con sus obligaciones.</w:t>
      </w:r>
    </w:p>
    <w:p w:rsidR="00A80071" w:rsidRDefault="00A80071" w:rsidP="00A80071">
      <w:pPr>
        <w:pStyle w:val="Prrafodelista"/>
        <w:numPr>
          <w:ilvl w:val="0"/>
          <w:numId w:val="40"/>
        </w:numPr>
        <w:kinsoku w:val="0"/>
        <w:overflowPunct w:val="0"/>
        <w:ind w:left="284" w:right="0" w:hanging="284"/>
        <w:textAlignment w:val="baseline"/>
        <w:rPr>
          <w:color w:val="000000" w:themeColor="text1"/>
          <w:sz w:val="22"/>
          <w:szCs w:val="22"/>
          <w:lang w:val="es-CR"/>
        </w:rPr>
      </w:pPr>
      <w:r w:rsidRPr="00076162">
        <w:rPr>
          <w:color w:val="000000" w:themeColor="text1"/>
          <w:sz w:val="22"/>
          <w:szCs w:val="22"/>
          <w:lang w:val="es-CR"/>
        </w:rPr>
        <w:t xml:space="preserve">Que el 1 de diciembre de 2015 se programó la renovación de la concesión, y el 2 de marzo de 2016, solicitó la reprogramación para realizar la renovación, de lo cual no ha sido notificado, violentándose su derecho constitucional a la defensa y derecho de petición; y a la fecha no se le </w:t>
      </w:r>
      <w:r w:rsidR="00B053BD">
        <w:rPr>
          <w:color w:val="000000" w:themeColor="text1"/>
          <w:sz w:val="22"/>
          <w:szCs w:val="22"/>
          <w:lang w:val="es-CR"/>
        </w:rPr>
        <w:t xml:space="preserve">ha </w:t>
      </w:r>
      <w:r w:rsidRPr="00076162">
        <w:rPr>
          <w:color w:val="000000" w:themeColor="text1"/>
          <w:sz w:val="22"/>
          <w:szCs w:val="22"/>
          <w:lang w:val="es-CR"/>
        </w:rPr>
        <w:t>reprogramado la cita. Indica que no consta en el expediente administrativo el oficio DAJ-2017-001411, por lo que desconoce los hechos y derechos argumentados para la toma de decisión. Lo que también ha violentado el derecho al debido proceso, acceso al expedite completo y derecho a probidad.</w:t>
      </w:r>
    </w:p>
    <w:p w:rsidR="00A80071" w:rsidRDefault="00A80071" w:rsidP="00A80071">
      <w:pPr>
        <w:pStyle w:val="Prrafodelista"/>
        <w:numPr>
          <w:ilvl w:val="0"/>
          <w:numId w:val="40"/>
        </w:numPr>
        <w:kinsoku w:val="0"/>
        <w:overflowPunct w:val="0"/>
        <w:ind w:left="284" w:right="0" w:hanging="284"/>
        <w:textAlignment w:val="baseline"/>
        <w:rPr>
          <w:color w:val="000000" w:themeColor="text1"/>
          <w:sz w:val="22"/>
          <w:szCs w:val="22"/>
          <w:lang w:val="es-CR"/>
        </w:rPr>
      </w:pPr>
      <w:r>
        <w:rPr>
          <w:color w:val="000000" w:themeColor="text1"/>
          <w:sz w:val="22"/>
          <w:szCs w:val="22"/>
          <w:lang w:val="es-CR"/>
        </w:rPr>
        <w:t>Alega que durante todo el tiempo ha consultado sobre su convocatoria, recibiendo como respuesta que debía esperar a ser llamado.</w:t>
      </w:r>
    </w:p>
    <w:p w:rsidR="00A80071" w:rsidRPr="00747131" w:rsidRDefault="00A80071" w:rsidP="00A80071">
      <w:pPr>
        <w:pStyle w:val="Prrafodelista"/>
        <w:numPr>
          <w:ilvl w:val="0"/>
          <w:numId w:val="40"/>
        </w:numPr>
        <w:kinsoku w:val="0"/>
        <w:overflowPunct w:val="0"/>
        <w:ind w:left="284" w:right="0" w:hanging="284"/>
        <w:textAlignment w:val="baseline"/>
        <w:rPr>
          <w:color w:val="000000" w:themeColor="text1"/>
          <w:sz w:val="22"/>
          <w:szCs w:val="22"/>
          <w:lang w:val="es-CR"/>
        </w:rPr>
      </w:pPr>
      <w:r w:rsidRPr="00747131">
        <w:rPr>
          <w:color w:val="000000" w:themeColor="text1"/>
          <w:sz w:val="22"/>
          <w:szCs w:val="22"/>
          <w:lang w:val="es-CR"/>
        </w:rPr>
        <w:t xml:space="preserve">Refiere que no se cumplió </w:t>
      </w:r>
      <w:r w:rsidR="00B053BD">
        <w:rPr>
          <w:color w:val="000000" w:themeColor="text1"/>
          <w:sz w:val="22"/>
          <w:szCs w:val="22"/>
          <w:lang w:val="es-CR"/>
        </w:rPr>
        <w:t>c</w:t>
      </w:r>
      <w:r w:rsidRPr="00747131">
        <w:rPr>
          <w:color w:val="000000" w:themeColor="text1"/>
          <w:sz w:val="22"/>
          <w:szCs w:val="22"/>
          <w:lang w:val="es-CR"/>
        </w:rPr>
        <w:t>on la debida notificación, por lo que debe declararse con lugar el recurso.</w:t>
      </w:r>
    </w:p>
    <w:p w:rsidR="00A80071" w:rsidRPr="00747131" w:rsidRDefault="00A80071" w:rsidP="00A80071">
      <w:pPr>
        <w:pStyle w:val="Prrafodelista"/>
        <w:numPr>
          <w:ilvl w:val="0"/>
          <w:numId w:val="40"/>
        </w:numPr>
        <w:kinsoku w:val="0"/>
        <w:overflowPunct w:val="0"/>
        <w:ind w:left="284" w:right="0" w:hanging="284"/>
        <w:textAlignment w:val="baseline"/>
        <w:rPr>
          <w:color w:val="000000" w:themeColor="text1"/>
          <w:sz w:val="22"/>
          <w:szCs w:val="22"/>
          <w:lang w:val="es-CR"/>
        </w:rPr>
      </w:pPr>
      <w:r w:rsidRPr="00747131">
        <w:rPr>
          <w:color w:val="000000" w:themeColor="text1"/>
          <w:sz w:val="22"/>
          <w:szCs w:val="22"/>
          <w:lang w:val="es-CR"/>
        </w:rPr>
        <w:t>Peticiona se acoja los recursos presentados y que continúe la concesión a su nombre. Se declare la nulidad del acuerdo, en caso de rechazo se eleve ante el superior.</w:t>
      </w:r>
    </w:p>
    <w:p w:rsidR="00A80071" w:rsidRPr="00747131" w:rsidRDefault="00A80071" w:rsidP="00A80071">
      <w:pPr>
        <w:pStyle w:val="Prrafodelista"/>
        <w:numPr>
          <w:ilvl w:val="0"/>
          <w:numId w:val="40"/>
        </w:numPr>
        <w:kinsoku w:val="0"/>
        <w:overflowPunct w:val="0"/>
        <w:ind w:left="284" w:right="0" w:hanging="284"/>
        <w:textAlignment w:val="baseline"/>
        <w:rPr>
          <w:color w:val="000000" w:themeColor="text1"/>
          <w:sz w:val="22"/>
          <w:szCs w:val="22"/>
          <w:lang w:val="es-CR"/>
        </w:rPr>
      </w:pPr>
      <w:r w:rsidRPr="00747131">
        <w:rPr>
          <w:color w:val="000000" w:themeColor="text1"/>
          <w:sz w:val="22"/>
          <w:szCs w:val="22"/>
          <w:lang w:val="es-CR"/>
        </w:rPr>
        <w:t>Solicita se suspenda lo actuado y continuar con la concesión hasta no resuelva el caso.</w:t>
      </w:r>
      <w:r w:rsidRPr="00747131">
        <w:rPr>
          <w:bCs/>
          <w:color w:val="000000" w:themeColor="text1"/>
          <w:spacing w:val="-4"/>
          <w:sz w:val="22"/>
          <w:szCs w:val="22"/>
        </w:rPr>
        <w:t xml:space="preserve"> (Léanse los folios del 8 al 11 del expediente TAT-064-19)</w:t>
      </w:r>
    </w:p>
    <w:p w:rsidR="00A80071" w:rsidRPr="00747131" w:rsidRDefault="00A80071" w:rsidP="00A80071">
      <w:pPr>
        <w:kinsoku w:val="0"/>
        <w:overflowPunct w:val="0"/>
        <w:ind w:right="0"/>
        <w:textAlignment w:val="baseline"/>
        <w:rPr>
          <w:b/>
          <w:bCs/>
          <w:color w:val="000000" w:themeColor="text1"/>
          <w:sz w:val="24"/>
          <w:szCs w:val="24"/>
        </w:rPr>
      </w:pPr>
    </w:p>
    <w:p w:rsidR="00A80071" w:rsidRPr="0018015E" w:rsidRDefault="00A80071" w:rsidP="00A80071">
      <w:pPr>
        <w:kinsoku w:val="0"/>
        <w:overflowPunct w:val="0"/>
        <w:spacing w:line="276" w:lineRule="auto"/>
        <w:ind w:left="0" w:right="0"/>
        <w:textAlignment w:val="baseline"/>
        <w:rPr>
          <w:color w:val="000000" w:themeColor="text1"/>
          <w:sz w:val="24"/>
          <w:szCs w:val="24"/>
        </w:rPr>
      </w:pPr>
      <w:r w:rsidRPr="0018015E">
        <w:rPr>
          <w:b/>
          <w:bCs/>
          <w:color w:val="000000" w:themeColor="text1"/>
          <w:sz w:val="24"/>
          <w:szCs w:val="24"/>
        </w:rPr>
        <w:t>TERCERO. -</w:t>
      </w:r>
      <w:r w:rsidRPr="0018015E">
        <w:rPr>
          <w:b/>
          <w:bCs/>
          <w:color w:val="000000" w:themeColor="text1"/>
          <w:sz w:val="24"/>
          <w:szCs w:val="24"/>
        </w:rPr>
        <w:tab/>
      </w:r>
      <w:r w:rsidRPr="0018015E">
        <w:rPr>
          <w:bCs/>
          <w:color w:val="000000" w:themeColor="text1"/>
          <w:sz w:val="24"/>
          <w:szCs w:val="24"/>
        </w:rPr>
        <w:t>L</w:t>
      </w:r>
      <w:r w:rsidRPr="0018015E">
        <w:rPr>
          <w:color w:val="000000" w:themeColor="text1"/>
          <w:sz w:val="24"/>
          <w:szCs w:val="24"/>
        </w:rPr>
        <w:t xml:space="preserve">a Junta Directiva del Consejo, mediante el </w:t>
      </w:r>
      <w:r w:rsidRPr="0018015E">
        <w:rPr>
          <w:b/>
          <w:color w:val="000000" w:themeColor="text1"/>
          <w:sz w:val="24"/>
          <w:szCs w:val="24"/>
        </w:rPr>
        <w:t>Artículo 7.</w:t>
      </w:r>
      <w:r w:rsidR="00B053BD">
        <w:rPr>
          <w:b/>
          <w:color w:val="000000" w:themeColor="text1"/>
          <w:sz w:val="24"/>
          <w:szCs w:val="24"/>
        </w:rPr>
        <w:t>5.7</w:t>
      </w:r>
      <w:r w:rsidRPr="0018015E">
        <w:rPr>
          <w:b/>
          <w:color w:val="000000" w:themeColor="text1"/>
          <w:sz w:val="24"/>
          <w:szCs w:val="24"/>
        </w:rPr>
        <w:t xml:space="preserve"> de la Sesión Ordinaria 5</w:t>
      </w:r>
      <w:r w:rsidR="00B053BD">
        <w:rPr>
          <w:b/>
          <w:color w:val="000000" w:themeColor="text1"/>
          <w:sz w:val="24"/>
          <w:szCs w:val="24"/>
        </w:rPr>
        <w:t>2</w:t>
      </w:r>
      <w:r w:rsidRPr="0018015E">
        <w:rPr>
          <w:b/>
          <w:color w:val="000000" w:themeColor="text1"/>
          <w:sz w:val="24"/>
          <w:szCs w:val="24"/>
        </w:rPr>
        <w:t>-201</w:t>
      </w:r>
      <w:r w:rsidR="009148A7">
        <w:rPr>
          <w:b/>
          <w:color w:val="000000" w:themeColor="text1"/>
          <w:sz w:val="24"/>
          <w:szCs w:val="24"/>
        </w:rPr>
        <w:t>9</w:t>
      </w:r>
      <w:r w:rsidRPr="0018015E">
        <w:rPr>
          <w:b/>
          <w:color w:val="000000" w:themeColor="text1"/>
          <w:sz w:val="24"/>
          <w:szCs w:val="24"/>
        </w:rPr>
        <w:t xml:space="preserve"> del </w:t>
      </w:r>
      <w:r w:rsidR="00B053BD">
        <w:rPr>
          <w:b/>
          <w:color w:val="000000" w:themeColor="text1"/>
          <w:sz w:val="24"/>
          <w:szCs w:val="24"/>
        </w:rPr>
        <w:t>2</w:t>
      </w:r>
      <w:r w:rsidRPr="0018015E">
        <w:rPr>
          <w:b/>
          <w:color w:val="000000" w:themeColor="text1"/>
          <w:sz w:val="24"/>
          <w:szCs w:val="24"/>
        </w:rPr>
        <w:t xml:space="preserve">9 de </w:t>
      </w:r>
      <w:r w:rsidR="00B053BD">
        <w:rPr>
          <w:b/>
          <w:color w:val="000000" w:themeColor="text1"/>
          <w:sz w:val="24"/>
          <w:szCs w:val="24"/>
        </w:rPr>
        <w:t>agosto</w:t>
      </w:r>
      <w:r w:rsidRPr="0018015E">
        <w:rPr>
          <w:b/>
          <w:color w:val="000000" w:themeColor="text1"/>
          <w:sz w:val="24"/>
          <w:szCs w:val="24"/>
        </w:rPr>
        <w:t xml:space="preserve"> de 201</w:t>
      </w:r>
      <w:r w:rsidR="009148A7">
        <w:rPr>
          <w:b/>
          <w:color w:val="000000" w:themeColor="text1"/>
          <w:sz w:val="24"/>
          <w:szCs w:val="24"/>
        </w:rPr>
        <w:t>9</w:t>
      </w:r>
      <w:r w:rsidRPr="0018015E">
        <w:rPr>
          <w:color w:val="000000" w:themeColor="text1"/>
          <w:sz w:val="24"/>
          <w:szCs w:val="24"/>
        </w:rPr>
        <w:t>, conoce y avala el informe jurídico</w:t>
      </w:r>
      <w:r w:rsidRPr="0018015E">
        <w:rPr>
          <w:b/>
          <w:color w:val="000000" w:themeColor="text1"/>
          <w:sz w:val="24"/>
          <w:szCs w:val="24"/>
        </w:rPr>
        <w:t xml:space="preserve"> DAJ-2018-002447 </w:t>
      </w:r>
      <w:r w:rsidRPr="0018015E">
        <w:rPr>
          <w:color w:val="000000" w:themeColor="text1"/>
          <w:sz w:val="24"/>
          <w:szCs w:val="24"/>
        </w:rPr>
        <w:t>del 10 de diciembre del 2018 emitido por la Dirección de Asuntos Jurídicos, en el cual se determina en resumen lo siguiente:</w:t>
      </w:r>
    </w:p>
    <w:p w:rsidR="00A80071" w:rsidRPr="0018015E" w:rsidRDefault="00A80071" w:rsidP="00A80071">
      <w:pPr>
        <w:kinsoku w:val="0"/>
        <w:overflowPunct w:val="0"/>
        <w:spacing w:line="276" w:lineRule="auto"/>
        <w:ind w:left="0" w:right="0"/>
        <w:textAlignment w:val="baseline"/>
        <w:rPr>
          <w:color w:val="000000" w:themeColor="text1"/>
          <w:sz w:val="24"/>
          <w:szCs w:val="24"/>
        </w:rPr>
      </w:pPr>
    </w:p>
    <w:p w:rsidR="00A80071" w:rsidRPr="0018015E" w:rsidRDefault="00A80071" w:rsidP="00A80071">
      <w:pPr>
        <w:pStyle w:val="Prrafodelista"/>
        <w:numPr>
          <w:ilvl w:val="0"/>
          <w:numId w:val="41"/>
        </w:numPr>
        <w:kinsoku w:val="0"/>
        <w:overflowPunct w:val="0"/>
        <w:ind w:left="714" w:right="0" w:hanging="357"/>
        <w:textAlignment w:val="baseline"/>
        <w:rPr>
          <w:rStyle w:val="Hipervnculo"/>
          <w:color w:val="000000" w:themeColor="text1"/>
          <w:sz w:val="22"/>
          <w:szCs w:val="22"/>
          <w:u w:val="none"/>
          <w:lang w:val="es-CR"/>
        </w:rPr>
      </w:pPr>
      <w:r w:rsidRPr="0018015E">
        <w:rPr>
          <w:color w:val="000000" w:themeColor="text1"/>
          <w:sz w:val="22"/>
          <w:szCs w:val="22"/>
          <w:lang w:val="es-CR"/>
        </w:rPr>
        <w:t xml:space="preserve">Que el recurrente fue notificado el </w:t>
      </w:r>
      <w:r w:rsidR="00CB26B3">
        <w:rPr>
          <w:color w:val="000000" w:themeColor="text1"/>
          <w:sz w:val="22"/>
          <w:szCs w:val="22"/>
          <w:lang w:val="es-CR"/>
        </w:rPr>
        <w:t>2</w:t>
      </w:r>
      <w:r w:rsidRPr="0018015E">
        <w:rPr>
          <w:color w:val="000000" w:themeColor="text1"/>
          <w:sz w:val="22"/>
          <w:szCs w:val="22"/>
          <w:lang w:val="es-CR"/>
        </w:rPr>
        <w:t xml:space="preserve"> de junio del 2017, al correo electrónico </w:t>
      </w:r>
      <w:hyperlink r:id="rId9" w:history="1">
        <w:r w:rsidR="0065001B" w:rsidRPr="0065001B">
          <w:rPr>
            <w:rStyle w:val="Hipervnculo"/>
            <w:color w:val="auto"/>
            <w:sz w:val="22"/>
            <w:szCs w:val="22"/>
            <w:lang w:val="es-CR"/>
          </w:rPr>
          <w:t>xxxxxxxxxxxx@gmail.com</w:t>
        </w:r>
      </w:hyperlink>
      <w:r w:rsidRPr="0065001B">
        <w:rPr>
          <w:sz w:val="22"/>
          <w:szCs w:val="22"/>
          <w:u w:val="single"/>
          <w:lang w:val="es-CR"/>
        </w:rPr>
        <w:t>,</w:t>
      </w:r>
      <w:r w:rsidRPr="0065001B">
        <w:rPr>
          <w:rStyle w:val="Hipervnculo"/>
          <w:color w:val="auto"/>
          <w:sz w:val="22"/>
          <w:szCs w:val="22"/>
          <w:u w:val="none"/>
          <w:lang w:val="es-CR"/>
        </w:rPr>
        <w:t xml:space="preserve"> y </w:t>
      </w:r>
      <w:hyperlink r:id="rId10" w:history="1">
        <w:r w:rsidR="0065001B" w:rsidRPr="0065001B">
          <w:rPr>
            <w:rStyle w:val="Hipervnculo"/>
            <w:color w:val="auto"/>
            <w:sz w:val="22"/>
            <w:szCs w:val="22"/>
            <w:lang w:val="es-CR"/>
          </w:rPr>
          <w:t>xxxxxxxxxxx@yahoo.com</w:t>
        </w:r>
      </w:hyperlink>
      <w:r w:rsidRPr="0065001B">
        <w:rPr>
          <w:rStyle w:val="Hipervnculo"/>
          <w:color w:val="auto"/>
          <w:sz w:val="22"/>
          <w:szCs w:val="22"/>
          <w:u w:val="none"/>
          <w:lang w:val="es-CR"/>
        </w:rPr>
        <w:t>, datos reg</w:t>
      </w:r>
      <w:r w:rsidRPr="0018015E">
        <w:rPr>
          <w:rStyle w:val="Hipervnculo"/>
          <w:color w:val="000000" w:themeColor="text1"/>
          <w:sz w:val="22"/>
          <w:szCs w:val="22"/>
          <w:u w:val="none"/>
          <w:lang w:val="es-CR"/>
        </w:rPr>
        <w:t>istrados en el formulario de renovación y el expediente administrativo. Siendo que los recursos se presentaron hasta el 8 de junio y 18 de julio del 2018, por lo que están extemporáneos.</w:t>
      </w:r>
    </w:p>
    <w:p w:rsidR="00A80071" w:rsidRPr="0018015E" w:rsidRDefault="00A80071" w:rsidP="00A80071">
      <w:pPr>
        <w:pStyle w:val="Prrafodelista"/>
        <w:numPr>
          <w:ilvl w:val="0"/>
          <w:numId w:val="41"/>
        </w:numPr>
        <w:kinsoku w:val="0"/>
        <w:overflowPunct w:val="0"/>
        <w:ind w:left="714" w:right="0" w:hanging="357"/>
        <w:textAlignment w:val="baseline"/>
        <w:rPr>
          <w:rStyle w:val="Hipervnculo"/>
          <w:color w:val="000000" w:themeColor="text1"/>
          <w:sz w:val="22"/>
          <w:szCs w:val="22"/>
          <w:u w:val="none"/>
          <w:lang w:val="es-CR"/>
        </w:rPr>
      </w:pPr>
      <w:r w:rsidRPr="0018015E">
        <w:rPr>
          <w:rStyle w:val="Hipervnculo"/>
          <w:color w:val="000000" w:themeColor="text1"/>
          <w:sz w:val="22"/>
          <w:szCs w:val="22"/>
          <w:u w:val="none"/>
          <w:lang w:val="es-CR"/>
        </w:rPr>
        <w:t>En cuanto al oficio DACP-PT-2018-720, indica que no constituye un acto susceptible de ser impugnado, y el mismo es solo meramente informativo de la condición de cancelación de la concesión que ampara la palca de taxi.</w:t>
      </w:r>
    </w:p>
    <w:p w:rsidR="00A80071" w:rsidRPr="00E20C60" w:rsidRDefault="00A80071" w:rsidP="00A80071">
      <w:pPr>
        <w:pStyle w:val="Prrafodelista"/>
        <w:numPr>
          <w:ilvl w:val="0"/>
          <w:numId w:val="41"/>
        </w:numPr>
        <w:kinsoku w:val="0"/>
        <w:overflowPunct w:val="0"/>
        <w:ind w:left="714" w:right="0" w:hanging="357"/>
        <w:textAlignment w:val="baseline"/>
        <w:rPr>
          <w:color w:val="000000" w:themeColor="text1"/>
          <w:sz w:val="22"/>
          <w:szCs w:val="22"/>
          <w:lang w:val="es-CR"/>
        </w:rPr>
      </w:pPr>
      <w:r w:rsidRPr="0018015E">
        <w:rPr>
          <w:rStyle w:val="Hipervnculo"/>
          <w:color w:val="000000" w:themeColor="text1"/>
          <w:sz w:val="22"/>
          <w:szCs w:val="22"/>
          <w:u w:val="none"/>
          <w:lang w:val="es-CR"/>
        </w:rPr>
        <w:t xml:space="preserve">Respecto a la </w:t>
      </w:r>
      <w:r w:rsidRPr="00E20C60">
        <w:rPr>
          <w:rStyle w:val="Hipervnculo"/>
          <w:color w:val="000000" w:themeColor="text1"/>
          <w:sz w:val="22"/>
          <w:szCs w:val="22"/>
          <w:u w:val="none"/>
          <w:lang w:val="es-CR"/>
        </w:rPr>
        <w:t xml:space="preserve">medida cautelar solicitada, la misma no acredita los daños graves que le causa la Administración. </w:t>
      </w:r>
      <w:r w:rsidRPr="00E20C60">
        <w:rPr>
          <w:color w:val="000000" w:themeColor="text1"/>
          <w:sz w:val="22"/>
          <w:szCs w:val="22"/>
        </w:rPr>
        <w:t>(Léanse los folios del 4 al 7 del expediente TAT-064-19).</w:t>
      </w:r>
    </w:p>
    <w:p w:rsidR="00A80071" w:rsidRPr="00E20C60" w:rsidRDefault="00A80071" w:rsidP="00A80071">
      <w:pPr>
        <w:spacing w:line="276" w:lineRule="auto"/>
        <w:ind w:left="0" w:right="0"/>
        <w:rPr>
          <w:color w:val="000000" w:themeColor="text1"/>
          <w:sz w:val="24"/>
          <w:szCs w:val="24"/>
        </w:rPr>
      </w:pPr>
    </w:p>
    <w:p w:rsidR="00A80071" w:rsidRPr="00505671" w:rsidRDefault="00A80071" w:rsidP="00A80071">
      <w:pPr>
        <w:spacing w:line="276" w:lineRule="auto"/>
        <w:ind w:left="0" w:right="0"/>
        <w:rPr>
          <w:color w:val="000000" w:themeColor="text1"/>
          <w:sz w:val="24"/>
          <w:szCs w:val="24"/>
        </w:rPr>
      </w:pPr>
      <w:r w:rsidRPr="00E20C60">
        <w:rPr>
          <w:color w:val="000000" w:themeColor="text1"/>
          <w:sz w:val="24"/>
          <w:szCs w:val="24"/>
        </w:rPr>
        <w:t xml:space="preserve">La Junta Directiva del Consejo, acoge el informe y acuerda rechazar los incidentes </w:t>
      </w:r>
      <w:r w:rsidR="0095747C">
        <w:rPr>
          <w:color w:val="000000" w:themeColor="text1"/>
          <w:sz w:val="24"/>
          <w:szCs w:val="24"/>
        </w:rPr>
        <w:t xml:space="preserve">de </w:t>
      </w:r>
      <w:r w:rsidRPr="00E20C60">
        <w:rPr>
          <w:color w:val="000000" w:themeColor="text1"/>
          <w:sz w:val="24"/>
          <w:szCs w:val="24"/>
        </w:rPr>
        <w:t xml:space="preserve">nulidad y </w:t>
      </w:r>
      <w:r w:rsidRPr="00505671">
        <w:rPr>
          <w:color w:val="000000" w:themeColor="text1"/>
          <w:sz w:val="24"/>
          <w:szCs w:val="24"/>
        </w:rPr>
        <w:t xml:space="preserve">suspensión por estimarlos extemporáneos e improcedentes; rechaza el recurso de revocatoria contra el </w:t>
      </w:r>
      <w:r w:rsidRPr="00505671">
        <w:rPr>
          <w:b/>
          <w:color w:val="000000" w:themeColor="text1"/>
          <w:sz w:val="24"/>
          <w:szCs w:val="24"/>
        </w:rPr>
        <w:t xml:space="preserve">Artículo 7.6.1 de la Sesión Ordinaria 22-2017 del 31 de mayo del </w:t>
      </w:r>
      <w:r w:rsidRPr="00505671">
        <w:rPr>
          <w:b/>
          <w:color w:val="000000" w:themeColor="text1"/>
          <w:sz w:val="24"/>
          <w:szCs w:val="24"/>
        </w:rPr>
        <w:lastRenderedPageBreak/>
        <w:t>2017</w:t>
      </w:r>
      <w:r w:rsidRPr="00505671">
        <w:rPr>
          <w:color w:val="000000" w:themeColor="text1"/>
          <w:sz w:val="24"/>
          <w:szCs w:val="24"/>
        </w:rPr>
        <w:t>, por ser improcedente y ordena la elevación del recurso de apelación al Tribunal administrativo de Transporte.</w:t>
      </w:r>
    </w:p>
    <w:p w:rsidR="00A80071" w:rsidRPr="00505671" w:rsidRDefault="00A80071" w:rsidP="00A80071">
      <w:pPr>
        <w:spacing w:line="276" w:lineRule="auto"/>
        <w:ind w:left="0" w:right="0"/>
        <w:rPr>
          <w:color w:val="000000" w:themeColor="text1"/>
          <w:sz w:val="24"/>
          <w:szCs w:val="24"/>
        </w:rPr>
      </w:pPr>
    </w:p>
    <w:p w:rsidR="00A80071" w:rsidRPr="00505671" w:rsidRDefault="00A80071" w:rsidP="00A80071">
      <w:pPr>
        <w:spacing w:line="276" w:lineRule="auto"/>
        <w:ind w:left="0" w:right="0"/>
        <w:rPr>
          <w:color w:val="000000" w:themeColor="text1"/>
          <w:sz w:val="24"/>
          <w:szCs w:val="24"/>
        </w:rPr>
      </w:pPr>
      <w:r w:rsidRPr="00505671">
        <w:rPr>
          <w:color w:val="000000" w:themeColor="text1"/>
          <w:sz w:val="24"/>
          <w:szCs w:val="24"/>
        </w:rPr>
        <w:t xml:space="preserve">El acuerdo se notifica el </w:t>
      </w:r>
      <w:r w:rsidRPr="00505671">
        <w:rPr>
          <w:b/>
          <w:color w:val="000000" w:themeColor="text1"/>
          <w:sz w:val="24"/>
          <w:szCs w:val="24"/>
        </w:rPr>
        <w:t>viernes</w:t>
      </w:r>
      <w:r w:rsidRPr="00505671">
        <w:rPr>
          <w:color w:val="000000" w:themeColor="text1"/>
          <w:sz w:val="24"/>
          <w:szCs w:val="24"/>
        </w:rPr>
        <w:t xml:space="preserve"> </w:t>
      </w:r>
      <w:r w:rsidRPr="00505671">
        <w:rPr>
          <w:b/>
          <w:color w:val="000000" w:themeColor="text1"/>
          <w:sz w:val="24"/>
          <w:szCs w:val="24"/>
        </w:rPr>
        <w:t>30 de agosto del 2019</w:t>
      </w:r>
      <w:r w:rsidRPr="00505671">
        <w:rPr>
          <w:color w:val="000000" w:themeColor="text1"/>
          <w:sz w:val="24"/>
          <w:szCs w:val="24"/>
        </w:rPr>
        <w:t xml:space="preserve">, vía correo electrónico. (Léase el folio </w:t>
      </w:r>
      <w:r w:rsidR="00823723">
        <w:rPr>
          <w:color w:val="000000" w:themeColor="text1"/>
          <w:sz w:val="24"/>
          <w:szCs w:val="24"/>
        </w:rPr>
        <w:t>3</w:t>
      </w:r>
      <w:r w:rsidRPr="00505671">
        <w:rPr>
          <w:color w:val="000000" w:themeColor="text1"/>
          <w:sz w:val="24"/>
          <w:szCs w:val="24"/>
        </w:rPr>
        <w:t xml:space="preserve"> del expediente TAT-064-19)</w:t>
      </w:r>
    </w:p>
    <w:p w:rsidR="00A80071" w:rsidRPr="009C5B88" w:rsidRDefault="00A80071" w:rsidP="00A80071">
      <w:pPr>
        <w:spacing w:line="276" w:lineRule="auto"/>
        <w:ind w:left="0" w:right="0"/>
        <w:rPr>
          <w:color w:val="31849B" w:themeColor="accent5" w:themeShade="BF"/>
          <w:sz w:val="24"/>
          <w:szCs w:val="24"/>
        </w:rPr>
      </w:pPr>
    </w:p>
    <w:p w:rsidR="00A80071" w:rsidRPr="00505671" w:rsidRDefault="00A80071" w:rsidP="00A80071">
      <w:pPr>
        <w:spacing w:line="276" w:lineRule="auto"/>
        <w:ind w:left="0" w:right="0"/>
        <w:rPr>
          <w:color w:val="000000" w:themeColor="text1"/>
          <w:sz w:val="24"/>
          <w:szCs w:val="24"/>
        </w:rPr>
      </w:pPr>
      <w:r w:rsidRPr="00505671">
        <w:rPr>
          <w:b/>
          <w:color w:val="000000" w:themeColor="text1"/>
          <w:sz w:val="24"/>
          <w:szCs w:val="24"/>
        </w:rPr>
        <w:t xml:space="preserve">CUARTO. - </w:t>
      </w:r>
      <w:r w:rsidRPr="00505671">
        <w:rPr>
          <w:color w:val="000000" w:themeColor="text1"/>
          <w:sz w:val="24"/>
          <w:szCs w:val="24"/>
        </w:rPr>
        <w:t>En los procedimientos seguidos se han observado las prescripciones legales.</w:t>
      </w:r>
    </w:p>
    <w:p w:rsidR="00A80071" w:rsidRPr="00505671" w:rsidRDefault="00A80071" w:rsidP="00A80071">
      <w:pPr>
        <w:spacing w:line="276" w:lineRule="auto"/>
        <w:ind w:left="0" w:right="0"/>
        <w:rPr>
          <w:b/>
          <w:color w:val="000000" w:themeColor="text1"/>
          <w:sz w:val="24"/>
          <w:szCs w:val="24"/>
        </w:rPr>
      </w:pPr>
    </w:p>
    <w:p w:rsidR="00A80071" w:rsidRPr="00505671" w:rsidRDefault="00A80071" w:rsidP="00A80071">
      <w:pPr>
        <w:spacing w:line="276" w:lineRule="auto"/>
        <w:ind w:left="0" w:right="0"/>
        <w:rPr>
          <w:b/>
          <w:color w:val="000000" w:themeColor="text1"/>
          <w:sz w:val="24"/>
          <w:szCs w:val="24"/>
        </w:rPr>
      </w:pPr>
      <w:r w:rsidRPr="00505671">
        <w:rPr>
          <w:b/>
          <w:color w:val="000000" w:themeColor="text1"/>
          <w:sz w:val="24"/>
          <w:szCs w:val="24"/>
        </w:rPr>
        <w:t>REDACTA EL JUEZ PORTUGUEZ MÉNDEZ.</w:t>
      </w:r>
    </w:p>
    <w:p w:rsidR="00A80071" w:rsidRPr="00505671" w:rsidRDefault="00A80071" w:rsidP="00A80071">
      <w:pPr>
        <w:ind w:left="0" w:right="0"/>
        <w:jc w:val="center"/>
        <w:rPr>
          <w:b/>
          <w:color w:val="000000" w:themeColor="text1"/>
          <w:sz w:val="24"/>
          <w:szCs w:val="24"/>
        </w:rPr>
      </w:pPr>
    </w:p>
    <w:p w:rsidR="00A80071" w:rsidRPr="00505671" w:rsidRDefault="00A80071" w:rsidP="00A80071">
      <w:pPr>
        <w:ind w:left="0" w:right="0"/>
        <w:jc w:val="center"/>
        <w:rPr>
          <w:b/>
          <w:color w:val="000000" w:themeColor="text1"/>
          <w:sz w:val="24"/>
          <w:szCs w:val="24"/>
        </w:rPr>
      </w:pPr>
    </w:p>
    <w:p w:rsidR="00A80071" w:rsidRPr="00505671" w:rsidRDefault="00A80071" w:rsidP="00A80071">
      <w:pPr>
        <w:spacing w:line="276" w:lineRule="auto"/>
        <w:ind w:left="0" w:right="0"/>
        <w:jc w:val="center"/>
        <w:rPr>
          <w:b/>
          <w:color w:val="000000" w:themeColor="text1"/>
          <w:sz w:val="24"/>
          <w:szCs w:val="24"/>
        </w:rPr>
      </w:pPr>
      <w:r w:rsidRPr="00505671">
        <w:rPr>
          <w:b/>
          <w:color w:val="000000" w:themeColor="text1"/>
          <w:sz w:val="24"/>
          <w:szCs w:val="24"/>
        </w:rPr>
        <w:t>CONSIDERANDO</w:t>
      </w:r>
    </w:p>
    <w:p w:rsidR="00A80071" w:rsidRPr="00505671" w:rsidRDefault="00A80071" w:rsidP="00A80071">
      <w:pPr>
        <w:spacing w:line="276" w:lineRule="auto"/>
        <w:ind w:left="0" w:right="0"/>
        <w:jc w:val="center"/>
        <w:rPr>
          <w:b/>
          <w:color w:val="000000" w:themeColor="text1"/>
          <w:sz w:val="24"/>
          <w:szCs w:val="24"/>
        </w:rPr>
      </w:pPr>
    </w:p>
    <w:p w:rsidR="00A80071" w:rsidRPr="00505671" w:rsidRDefault="00A80071" w:rsidP="00A80071">
      <w:pPr>
        <w:pStyle w:val="Prrafodelista"/>
        <w:numPr>
          <w:ilvl w:val="0"/>
          <w:numId w:val="15"/>
        </w:numPr>
        <w:spacing w:line="276" w:lineRule="auto"/>
        <w:ind w:left="0" w:right="0" w:firstLine="0"/>
        <w:rPr>
          <w:color w:val="000000" w:themeColor="text1"/>
          <w:sz w:val="24"/>
          <w:szCs w:val="24"/>
          <w:lang w:val="es-CR"/>
        </w:rPr>
      </w:pPr>
      <w:r w:rsidRPr="00505671">
        <w:rPr>
          <w:b/>
          <w:color w:val="000000" w:themeColor="text1"/>
          <w:sz w:val="24"/>
          <w:szCs w:val="24"/>
          <w:lang w:val="es-CR"/>
        </w:rPr>
        <w:t xml:space="preserve">SOBRE LA COMPETENCIA. - </w:t>
      </w:r>
      <w:r w:rsidRPr="00505671">
        <w:rPr>
          <w:color w:val="000000" w:themeColor="text1"/>
          <w:sz w:val="24"/>
          <w:szCs w:val="24"/>
          <w:lang w:val="es-CR"/>
        </w:rPr>
        <w:t xml:space="preserve">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 </w:t>
      </w:r>
    </w:p>
    <w:p w:rsidR="00A80071" w:rsidRPr="00505671" w:rsidRDefault="00A80071" w:rsidP="00A80071">
      <w:pPr>
        <w:pStyle w:val="Prrafodelista"/>
        <w:spacing w:line="276" w:lineRule="auto"/>
        <w:ind w:left="0" w:right="0"/>
        <w:rPr>
          <w:color w:val="000000" w:themeColor="text1"/>
          <w:sz w:val="24"/>
          <w:szCs w:val="24"/>
          <w:lang w:val="es-CR"/>
        </w:rPr>
      </w:pPr>
    </w:p>
    <w:p w:rsidR="00A80071" w:rsidRPr="005604FA" w:rsidRDefault="00A80071" w:rsidP="00A80071">
      <w:pPr>
        <w:pStyle w:val="Prrafodelista"/>
        <w:numPr>
          <w:ilvl w:val="0"/>
          <w:numId w:val="15"/>
        </w:numPr>
        <w:spacing w:line="276" w:lineRule="auto"/>
        <w:ind w:left="0" w:right="0" w:firstLine="0"/>
        <w:rPr>
          <w:color w:val="000000" w:themeColor="text1"/>
          <w:sz w:val="24"/>
          <w:szCs w:val="24"/>
          <w:lang w:val="es-CR"/>
        </w:rPr>
      </w:pPr>
      <w:r w:rsidRPr="007F4EA8">
        <w:rPr>
          <w:b/>
          <w:color w:val="000000" w:themeColor="text1"/>
          <w:sz w:val="24"/>
          <w:szCs w:val="24"/>
          <w:lang w:val="es-CR"/>
        </w:rPr>
        <w:t xml:space="preserve">SOBRE LA ADMISIBILIDAD DEL RECURSO. - </w:t>
      </w:r>
      <w:r w:rsidRPr="007F4EA8">
        <w:rPr>
          <w:b/>
          <w:color w:val="000000" w:themeColor="text1"/>
          <w:sz w:val="24"/>
          <w:szCs w:val="24"/>
          <w:u w:val="single"/>
          <w:lang w:val="es-CR"/>
        </w:rPr>
        <w:t>En cuanto a la Legitimación</w:t>
      </w:r>
      <w:r w:rsidRPr="007F4EA8">
        <w:rPr>
          <w:b/>
          <w:color w:val="000000" w:themeColor="text1"/>
          <w:sz w:val="24"/>
          <w:szCs w:val="24"/>
          <w:lang w:val="es-CR"/>
        </w:rPr>
        <w:t xml:space="preserve">: </w:t>
      </w:r>
      <w:r w:rsidRPr="007F4EA8">
        <w:rPr>
          <w:color w:val="000000" w:themeColor="text1"/>
          <w:sz w:val="24"/>
          <w:szCs w:val="24"/>
          <w:lang w:val="es-CR"/>
        </w:rPr>
        <w:t xml:space="preserve">De conformidad con lo dispuesto en el artículo 11 de la ley 7969 “Ley Reguladora del Servicio Público de Transporte Remunerado de Personas en Vehículos en la Modalidad de Taxi”, se tiene que al recurrente en el </w:t>
      </w:r>
      <w:r w:rsidRPr="007F4EA8">
        <w:rPr>
          <w:b/>
          <w:color w:val="000000" w:themeColor="text1"/>
          <w:sz w:val="24"/>
          <w:szCs w:val="24"/>
          <w:lang w:val="es-CR"/>
        </w:rPr>
        <w:t>Artículo 7.6.1 de la Sesión Ordinaria 22-2017 del 31 de mayo del 2017</w:t>
      </w:r>
      <w:r w:rsidRPr="007F4EA8">
        <w:rPr>
          <w:color w:val="000000" w:themeColor="text1"/>
          <w:sz w:val="24"/>
          <w:szCs w:val="24"/>
          <w:lang w:val="es-CR"/>
        </w:rPr>
        <w:t xml:space="preserve">, se le caducó la concesión administrativa de servicio de transporte público modalidad taxi bajo la placa </w:t>
      </w:r>
      <w:r w:rsidRPr="007F4EA8">
        <w:rPr>
          <w:iCs/>
          <w:color w:val="000000" w:themeColor="text1"/>
          <w:sz w:val="24"/>
          <w:szCs w:val="24"/>
          <w:lang w:val="es-CR"/>
        </w:rPr>
        <w:t>TSJ-</w:t>
      </w:r>
      <w:r w:rsidR="0065001B">
        <w:rPr>
          <w:iCs/>
          <w:color w:val="000000" w:themeColor="text1"/>
          <w:sz w:val="24"/>
          <w:szCs w:val="24"/>
          <w:lang w:val="es-CR"/>
        </w:rPr>
        <w:t>XXXX</w:t>
      </w:r>
      <w:r w:rsidRPr="007F4EA8">
        <w:rPr>
          <w:color w:val="000000" w:themeColor="text1"/>
          <w:sz w:val="24"/>
          <w:szCs w:val="24"/>
          <w:lang w:val="es-CR"/>
        </w:rPr>
        <w:t xml:space="preserve">; de ahí que el recurrente ostenta legitimación para impugnar el acuerdo referido. </w:t>
      </w:r>
      <w:r w:rsidRPr="007F4EA8">
        <w:rPr>
          <w:b/>
          <w:iCs/>
          <w:color w:val="000000" w:themeColor="text1"/>
          <w:sz w:val="24"/>
          <w:szCs w:val="24"/>
          <w:u w:val="single"/>
          <w:lang w:val="es-CR"/>
        </w:rPr>
        <w:t>En cuanto al plazo</w:t>
      </w:r>
      <w:r w:rsidRPr="007F4EA8">
        <w:rPr>
          <w:b/>
          <w:iCs/>
          <w:color w:val="000000" w:themeColor="text1"/>
          <w:sz w:val="24"/>
          <w:szCs w:val="24"/>
          <w:lang w:val="es-CR"/>
        </w:rPr>
        <w:t xml:space="preserve">: </w:t>
      </w:r>
      <w:r w:rsidRPr="007F4EA8">
        <w:rPr>
          <w:iCs/>
          <w:color w:val="000000" w:themeColor="text1"/>
          <w:sz w:val="24"/>
          <w:szCs w:val="24"/>
          <w:lang w:val="es-CR"/>
        </w:rPr>
        <w:t>El acto administrativo que caducó el derecho de concesión administrativa de servicio de transporte público modalidad taxi bajo la placa TSJ-</w:t>
      </w:r>
      <w:r w:rsidR="0065001B">
        <w:rPr>
          <w:iCs/>
          <w:color w:val="000000" w:themeColor="text1"/>
          <w:sz w:val="24"/>
          <w:szCs w:val="24"/>
          <w:lang w:val="es-CR"/>
        </w:rPr>
        <w:t>XXXX</w:t>
      </w:r>
      <w:r w:rsidRPr="007F4EA8">
        <w:rPr>
          <w:iCs/>
          <w:color w:val="000000" w:themeColor="text1"/>
          <w:sz w:val="24"/>
          <w:szCs w:val="24"/>
          <w:lang w:val="es-CR"/>
        </w:rPr>
        <w:t xml:space="preserve">, otorgada a </w:t>
      </w:r>
      <w:r w:rsidRPr="007F4EA8">
        <w:rPr>
          <w:b/>
          <w:smallCaps/>
          <w:color w:val="000000" w:themeColor="text1"/>
          <w:sz w:val="24"/>
          <w:szCs w:val="24"/>
          <w:lang w:val="es-CR"/>
        </w:rPr>
        <w:t>R</w:t>
      </w:r>
      <w:r w:rsidR="0065001B">
        <w:rPr>
          <w:b/>
          <w:smallCaps/>
          <w:color w:val="000000" w:themeColor="text1"/>
          <w:sz w:val="24"/>
          <w:szCs w:val="24"/>
          <w:lang w:val="es-CR"/>
        </w:rPr>
        <w:t>.F.S.</w:t>
      </w:r>
      <w:r w:rsidRPr="007F4EA8">
        <w:rPr>
          <w:color w:val="000000" w:themeColor="text1"/>
          <w:sz w:val="24"/>
          <w:szCs w:val="24"/>
          <w:lang w:val="es-CR"/>
        </w:rPr>
        <w:t xml:space="preserve">, fue notificado, el </w:t>
      </w:r>
      <w:r w:rsidRPr="007F4EA8">
        <w:rPr>
          <w:b/>
          <w:color w:val="000000" w:themeColor="text1"/>
          <w:sz w:val="24"/>
          <w:szCs w:val="24"/>
          <w:lang w:val="es-CR"/>
        </w:rPr>
        <w:t>viernes 2 de ju</w:t>
      </w:r>
      <w:r w:rsidR="00823723">
        <w:rPr>
          <w:b/>
          <w:color w:val="000000" w:themeColor="text1"/>
          <w:sz w:val="24"/>
          <w:szCs w:val="24"/>
          <w:lang w:val="es-CR"/>
        </w:rPr>
        <w:t>n</w:t>
      </w:r>
      <w:r w:rsidRPr="007F4EA8">
        <w:rPr>
          <w:b/>
          <w:color w:val="000000" w:themeColor="text1"/>
          <w:sz w:val="24"/>
          <w:szCs w:val="24"/>
          <w:lang w:val="es-CR"/>
        </w:rPr>
        <w:t>io del 2017</w:t>
      </w:r>
      <w:r w:rsidRPr="007F4EA8">
        <w:rPr>
          <w:color w:val="000000" w:themeColor="text1"/>
          <w:sz w:val="24"/>
          <w:szCs w:val="24"/>
          <w:lang w:val="es-CR"/>
        </w:rPr>
        <w:t xml:space="preserve"> vía </w:t>
      </w:r>
      <w:r w:rsidRPr="0065001B">
        <w:rPr>
          <w:sz w:val="24"/>
          <w:szCs w:val="24"/>
          <w:lang w:val="es-CR"/>
        </w:rPr>
        <w:t xml:space="preserve">correo electrónico: </w:t>
      </w:r>
      <w:hyperlink r:id="rId11" w:history="1">
        <w:r w:rsidR="0065001B" w:rsidRPr="0065001B">
          <w:rPr>
            <w:rStyle w:val="Hipervnculo"/>
            <w:color w:val="auto"/>
            <w:sz w:val="24"/>
            <w:szCs w:val="24"/>
            <w:lang w:val="es-CR"/>
          </w:rPr>
          <w:t>xxxxxxxxx@gmail.com</w:t>
        </w:r>
      </w:hyperlink>
      <w:r w:rsidRPr="0065001B">
        <w:rPr>
          <w:sz w:val="24"/>
          <w:szCs w:val="24"/>
          <w:u w:val="single"/>
          <w:lang w:val="es-CR"/>
        </w:rPr>
        <w:t>,</w:t>
      </w:r>
      <w:r w:rsidRPr="0065001B">
        <w:rPr>
          <w:rStyle w:val="Hipervnculo"/>
          <w:color w:val="auto"/>
          <w:sz w:val="24"/>
          <w:szCs w:val="24"/>
          <w:u w:val="none"/>
          <w:lang w:val="es-CR"/>
        </w:rPr>
        <w:t xml:space="preserve"> y </w:t>
      </w:r>
      <w:hyperlink r:id="rId12" w:history="1">
        <w:r w:rsidR="0065001B" w:rsidRPr="0065001B">
          <w:rPr>
            <w:rStyle w:val="Hipervnculo"/>
            <w:color w:val="auto"/>
            <w:sz w:val="24"/>
            <w:szCs w:val="24"/>
            <w:lang w:val="es-CR"/>
          </w:rPr>
          <w:t>xxxxxxxxxxx@yahoo.com</w:t>
        </w:r>
      </w:hyperlink>
      <w:r w:rsidRPr="0065001B">
        <w:rPr>
          <w:rStyle w:val="Hipervnculo"/>
          <w:color w:val="auto"/>
          <w:sz w:val="24"/>
          <w:szCs w:val="24"/>
          <w:u w:val="none"/>
          <w:lang w:val="es-CR"/>
        </w:rPr>
        <w:t>,</w:t>
      </w:r>
      <w:r w:rsidRPr="0065001B">
        <w:rPr>
          <w:sz w:val="24"/>
          <w:szCs w:val="24"/>
          <w:lang w:val="es-CR"/>
        </w:rPr>
        <w:t xml:space="preserve"> léase el folio 11 </w:t>
      </w:r>
      <w:r w:rsidRPr="007F4EA8">
        <w:rPr>
          <w:color w:val="000000" w:themeColor="text1"/>
          <w:sz w:val="24"/>
          <w:szCs w:val="24"/>
          <w:lang w:val="es-CR"/>
        </w:rPr>
        <w:t xml:space="preserve">vuelto del expediente - y sus acciones recursivas fueron presentadas el </w:t>
      </w:r>
      <w:r w:rsidRPr="007F4EA8">
        <w:rPr>
          <w:b/>
          <w:color w:val="000000" w:themeColor="text1"/>
          <w:sz w:val="24"/>
          <w:szCs w:val="24"/>
        </w:rPr>
        <w:t>8 de junio de 2018 y el 18 de julio del 2018</w:t>
      </w:r>
      <w:r w:rsidRPr="005604FA">
        <w:rPr>
          <w:color w:val="000000" w:themeColor="text1"/>
          <w:sz w:val="24"/>
          <w:szCs w:val="24"/>
        </w:rPr>
        <w:t xml:space="preserve">, </w:t>
      </w:r>
      <w:r w:rsidRPr="005604FA">
        <w:rPr>
          <w:iCs/>
          <w:color w:val="000000" w:themeColor="text1"/>
          <w:sz w:val="24"/>
          <w:szCs w:val="24"/>
        </w:rPr>
        <w:t xml:space="preserve">con lo cual se tiene que el recurso se presenta en forma extemporánea, no obstante, deberá estudiarse el alegato de nulidad, para determinar su existencia o no en el caso en particular, de ahí que es necesario establecer los hechos y su respectivo elenco probatorio, para determinar si en efecto </w:t>
      </w:r>
      <w:r w:rsidRPr="005604FA">
        <w:rPr>
          <w:color w:val="000000" w:themeColor="text1"/>
          <w:sz w:val="24"/>
          <w:szCs w:val="24"/>
        </w:rPr>
        <w:t>no se cumplió con la debida notificación que alega el recurrente</w:t>
      </w:r>
      <w:r>
        <w:rPr>
          <w:color w:val="000000" w:themeColor="text1"/>
          <w:sz w:val="24"/>
          <w:szCs w:val="24"/>
        </w:rPr>
        <w:t>, y entrar a conocer por el fondo el recurso de apelación en subsidio.</w:t>
      </w:r>
    </w:p>
    <w:p w:rsidR="00A80071" w:rsidRPr="007F4EA8" w:rsidRDefault="00A80071" w:rsidP="00A80071">
      <w:pPr>
        <w:pStyle w:val="Prrafodelista"/>
        <w:spacing w:line="276" w:lineRule="auto"/>
        <w:ind w:left="0" w:right="0"/>
        <w:rPr>
          <w:color w:val="000000" w:themeColor="text1"/>
          <w:sz w:val="24"/>
          <w:szCs w:val="24"/>
        </w:rPr>
      </w:pPr>
    </w:p>
    <w:p w:rsidR="00A80071" w:rsidRPr="00E83EA5" w:rsidRDefault="00A80071" w:rsidP="00A80071">
      <w:pPr>
        <w:pStyle w:val="Prrafodelista"/>
        <w:numPr>
          <w:ilvl w:val="0"/>
          <w:numId w:val="15"/>
        </w:numPr>
        <w:spacing w:line="276" w:lineRule="auto"/>
        <w:ind w:left="0" w:right="0" w:firstLine="0"/>
        <w:rPr>
          <w:b/>
          <w:color w:val="000000" w:themeColor="text1"/>
          <w:sz w:val="24"/>
          <w:szCs w:val="24"/>
          <w:lang w:val="es-CR"/>
        </w:rPr>
      </w:pPr>
      <w:r w:rsidRPr="00E83EA5">
        <w:rPr>
          <w:b/>
          <w:color w:val="000000" w:themeColor="text1"/>
          <w:sz w:val="24"/>
          <w:szCs w:val="24"/>
          <w:lang w:val="es-CR"/>
        </w:rPr>
        <w:t xml:space="preserve">HECHOS PROBADOS. - </w:t>
      </w:r>
      <w:r w:rsidRPr="00E83EA5">
        <w:rPr>
          <w:color w:val="000000" w:themeColor="text1"/>
          <w:sz w:val="24"/>
          <w:szCs w:val="24"/>
          <w:lang w:val="es-CR"/>
        </w:rPr>
        <w:t xml:space="preserve">De importancia para la decisión de este asunto, se estiman como debidamente demostrados los siguientes hechos: </w:t>
      </w:r>
    </w:p>
    <w:p w:rsidR="00A80071" w:rsidRPr="009C5B88" w:rsidRDefault="00A80071" w:rsidP="00A80071">
      <w:pPr>
        <w:pStyle w:val="Style1"/>
        <w:kinsoku w:val="0"/>
        <w:overflowPunct w:val="0"/>
        <w:autoSpaceDE/>
        <w:autoSpaceDN/>
        <w:adjustRightInd/>
        <w:ind w:left="0" w:right="0"/>
        <w:textAlignment w:val="baseline"/>
        <w:rPr>
          <w:b/>
          <w:color w:val="31849B" w:themeColor="accent5" w:themeShade="BF"/>
          <w:sz w:val="22"/>
          <w:szCs w:val="22"/>
          <w:lang w:val="es-CR"/>
        </w:rPr>
      </w:pPr>
    </w:p>
    <w:p w:rsidR="00A80071" w:rsidRPr="00A21662" w:rsidRDefault="00A80071" w:rsidP="00A80071">
      <w:pPr>
        <w:ind w:left="0" w:right="0"/>
        <w:rPr>
          <w:sz w:val="22"/>
          <w:szCs w:val="22"/>
        </w:rPr>
      </w:pPr>
      <w:r w:rsidRPr="00A21662">
        <w:rPr>
          <w:b/>
          <w:sz w:val="22"/>
          <w:szCs w:val="22"/>
        </w:rPr>
        <w:t>A.-</w:t>
      </w:r>
      <w:r w:rsidRPr="00A21662">
        <w:rPr>
          <w:sz w:val="22"/>
          <w:szCs w:val="22"/>
        </w:rPr>
        <w:t xml:space="preserve"> </w:t>
      </w:r>
      <w:r w:rsidRPr="00A21662">
        <w:rPr>
          <w:rStyle w:val="CharacterStyle1"/>
          <w:bCs/>
          <w:color w:val="000000" w:themeColor="text1"/>
          <w:spacing w:val="3"/>
          <w:sz w:val="22"/>
          <w:szCs w:val="22"/>
        </w:rPr>
        <w:t xml:space="preserve">El </w:t>
      </w:r>
      <w:r w:rsidRPr="00A21662">
        <w:rPr>
          <w:b/>
          <w:sz w:val="22"/>
          <w:szCs w:val="22"/>
        </w:rPr>
        <w:t>27 de noviembre del 2014</w:t>
      </w:r>
      <w:r w:rsidRPr="00A21662">
        <w:rPr>
          <w:sz w:val="22"/>
          <w:szCs w:val="22"/>
        </w:rPr>
        <w:t xml:space="preserve">, </w:t>
      </w:r>
      <w:r w:rsidRPr="00A21662">
        <w:rPr>
          <w:rStyle w:val="CharacterStyle1"/>
          <w:bCs/>
          <w:color w:val="000000" w:themeColor="text1"/>
          <w:spacing w:val="3"/>
          <w:sz w:val="22"/>
          <w:szCs w:val="22"/>
        </w:rPr>
        <w:t xml:space="preserve">el Consejo de Transporte Público, citó, vía correo electrónico </w:t>
      </w:r>
      <w:hyperlink r:id="rId13" w:history="1">
        <w:r w:rsidR="0065001B" w:rsidRPr="0065001B">
          <w:rPr>
            <w:rStyle w:val="Hipervnculo"/>
            <w:color w:val="auto"/>
            <w:spacing w:val="3"/>
            <w:sz w:val="22"/>
            <w:szCs w:val="22"/>
          </w:rPr>
          <w:t>xxxxxxxxxxx@yahoo.com-</w:t>
        </w:r>
      </w:hyperlink>
      <w:r w:rsidRPr="0065001B">
        <w:rPr>
          <w:sz w:val="22"/>
          <w:szCs w:val="22"/>
        </w:rPr>
        <w:t xml:space="preserve"> </w:t>
      </w:r>
      <w:r w:rsidRPr="0065001B">
        <w:rPr>
          <w:rStyle w:val="CharacterStyle1"/>
          <w:bCs/>
          <w:spacing w:val="3"/>
          <w:sz w:val="22"/>
          <w:szCs w:val="22"/>
        </w:rPr>
        <w:t xml:space="preserve">al señor </w:t>
      </w:r>
      <w:r w:rsidRPr="0065001B">
        <w:rPr>
          <w:b/>
          <w:smallCaps/>
          <w:sz w:val="22"/>
          <w:szCs w:val="22"/>
        </w:rPr>
        <w:t>R</w:t>
      </w:r>
      <w:r w:rsidR="0065001B" w:rsidRPr="0065001B">
        <w:rPr>
          <w:b/>
          <w:smallCaps/>
          <w:sz w:val="22"/>
          <w:szCs w:val="22"/>
        </w:rPr>
        <w:t>.F.S.</w:t>
      </w:r>
      <w:r w:rsidRPr="0065001B">
        <w:rPr>
          <w:rStyle w:val="CharacterStyle1"/>
          <w:bCs/>
          <w:spacing w:val="3"/>
          <w:sz w:val="22"/>
          <w:szCs w:val="22"/>
        </w:rPr>
        <w:t xml:space="preserve">, para acudir a la cita de formalización de la renovación </w:t>
      </w:r>
      <w:r w:rsidRPr="00A21662">
        <w:rPr>
          <w:rStyle w:val="CharacterStyle1"/>
          <w:bCs/>
          <w:color w:val="000000" w:themeColor="text1"/>
          <w:spacing w:val="3"/>
          <w:sz w:val="22"/>
          <w:szCs w:val="22"/>
        </w:rPr>
        <w:lastRenderedPageBreak/>
        <w:t xml:space="preserve">del contrato de concesión bajo la placa de Taxi </w:t>
      </w:r>
      <w:r w:rsidRPr="00A21662">
        <w:rPr>
          <w:b/>
          <w:iCs/>
          <w:sz w:val="22"/>
          <w:szCs w:val="22"/>
        </w:rPr>
        <w:t>TSJ-</w:t>
      </w:r>
      <w:r w:rsidR="0065001B">
        <w:rPr>
          <w:b/>
          <w:iCs/>
          <w:sz w:val="22"/>
          <w:szCs w:val="22"/>
        </w:rPr>
        <w:t>XXXX</w:t>
      </w:r>
      <w:r w:rsidRPr="00A21662">
        <w:rPr>
          <w:rStyle w:val="CharacterStyle1"/>
          <w:bCs/>
          <w:color w:val="000000" w:themeColor="text1"/>
          <w:spacing w:val="3"/>
          <w:sz w:val="22"/>
          <w:szCs w:val="22"/>
        </w:rPr>
        <w:t xml:space="preserve">, para el </w:t>
      </w:r>
      <w:r w:rsidRPr="00A21662">
        <w:rPr>
          <w:rStyle w:val="CharacterStyle1"/>
          <w:b/>
          <w:bCs/>
          <w:color w:val="000000" w:themeColor="text1"/>
          <w:spacing w:val="3"/>
          <w:sz w:val="22"/>
          <w:szCs w:val="22"/>
        </w:rPr>
        <w:t>2 de diciembre del 2014</w:t>
      </w:r>
      <w:r w:rsidRPr="00A21662">
        <w:rPr>
          <w:rStyle w:val="CharacterStyle1"/>
          <w:bCs/>
          <w:color w:val="000000" w:themeColor="text1"/>
          <w:spacing w:val="3"/>
          <w:sz w:val="22"/>
          <w:szCs w:val="22"/>
        </w:rPr>
        <w:t>.</w:t>
      </w:r>
      <w:r w:rsidRPr="00A21662">
        <w:rPr>
          <w:sz w:val="22"/>
          <w:szCs w:val="22"/>
        </w:rPr>
        <w:t xml:space="preserve"> (Léase el folio 14 del expediente TAT-064-19)</w:t>
      </w:r>
    </w:p>
    <w:p w:rsidR="00A80071" w:rsidRPr="00A21662" w:rsidRDefault="00A80071" w:rsidP="00A80071">
      <w:pPr>
        <w:ind w:left="0" w:right="0"/>
        <w:rPr>
          <w:color w:val="000000" w:themeColor="text1"/>
          <w:sz w:val="22"/>
          <w:szCs w:val="22"/>
        </w:rPr>
      </w:pPr>
      <w:r w:rsidRPr="00A21662">
        <w:rPr>
          <w:b/>
          <w:color w:val="000000" w:themeColor="text1"/>
          <w:sz w:val="22"/>
          <w:szCs w:val="22"/>
        </w:rPr>
        <w:t>B.-</w:t>
      </w:r>
      <w:r w:rsidRPr="00A21662">
        <w:rPr>
          <w:color w:val="000000" w:themeColor="text1"/>
          <w:sz w:val="22"/>
          <w:szCs w:val="22"/>
        </w:rPr>
        <w:t xml:space="preserve"> </w:t>
      </w:r>
      <w:r w:rsidRPr="00A21662">
        <w:rPr>
          <w:rStyle w:val="CharacterStyle1"/>
          <w:bCs/>
          <w:color w:val="000000" w:themeColor="text1"/>
          <w:spacing w:val="3"/>
          <w:sz w:val="22"/>
          <w:szCs w:val="22"/>
        </w:rPr>
        <w:t xml:space="preserve">El </w:t>
      </w:r>
      <w:r w:rsidRPr="00A21662">
        <w:rPr>
          <w:b/>
          <w:color w:val="000000" w:themeColor="text1"/>
          <w:sz w:val="22"/>
          <w:szCs w:val="22"/>
        </w:rPr>
        <w:t>1 de diciembre del 2015</w:t>
      </w:r>
      <w:r w:rsidRPr="00A21662">
        <w:rPr>
          <w:color w:val="000000" w:themeColor="text1"/>
          <w:sz w:val="22"/>
          <w:szCs w:val="22"/>
        </w:rPr>
        <w:t xml:space="preserve">, </w:t>
      </w:r>
      <w:r w:rsidRPr="00A21662">
        <w:rPr>
          <w:rStyle w:val="CharacterStyle1"/>
          <w:bCs/>
          <w:color w:val="000000" w:themeColor="text1"/>
          <w:spacing w:val="3"/>
          <w:sz w:val="22"/>
          <w:szCs w:val="22"/>
        </w:rPr>
        <w:t xml:space="preserve">el Consejo de Transporte Público, citó nuevamente, vía correo </w:t>
      </w:r>
      <w:r w:rsidRPr="0065001B">
        <w:rPr>
          <w:rStyle w:val="CharacterStyle1"/>
          <w:bCs/>
          <w:spacing w:val="3"/>
          <w:sz w:val="22"/>
          <w:szCs w:val="22"/>
        </w:rPr>
        <w:t xml:space="preserve">electrónico </w:t>
      </w:r>
      <w:hyperlink r:id="rId14" w:history="1">
        <w:r w:rsidR="0065001B" w:rsidRPr="0065001B">
          <w:rPr>
            <w:rStyle w:val="Hipervnculo"/>
            <w:color w:val="auto"/>
            <w:spacing w:val="3"/>
            <w:sz w:val="22"/>
            <w:szCs w:val="22"/>
          </w:rPr>
          <w:t>xxxxxxxxxx@hotmail.com-</w:t>
        </w:r>
      </w:hyperlink>
      <w:r w:rsidRPr="0065001B">
        <w:rPr>
          <w:sz w:val="22"/>
          <w:szCs w:val="22"/>
        </w:rPr>
        <w:t xml:space="preserve"> </w:t>
      </w:r>
      <w:r w:rsidRPr="0065001B">
        <w:rPr>
          <w:rStyle w:val="CharacterStyle1"/>
          <w:bCs/>
          <w:spacing w:val="3"/>
          <w:sz w:val="22"/>
          <w:szCs w:val="22"/>
        </w:rPr>
        <w:t xml:space="preserve">al señor </w:t>
      </w:r>
      <w:r w:rsidRPr="0065001B">
        <w:rPr>
          <w:b/>
          <w:smallCaps/>
          <w:sz w:val="22"/>
          <w:szCs w:val="22"/>
        </w:rPr>
        <w:t>R</w:t>
      </w:r>
      <w:r w:rsidR="0065001B" w:rsidRPr="0065001B">
        <w:rPr>
          <w:b/>
          <w:smallCaps/>
          <w:sz w:val="22"/>
          <w:szCs w:val="22"/>
        </w:rPr>
        <w:t>.F.S.</w:t>
      </w:r>
      <w:r w:rsidRPr="0065001B">
        <w:rPr>
          <w:rStyle w:val="CharacterStyle1"/>
          <w:bCs/>
          <w:spacing w:val="3"/>
          <w:sz w:val="22"/>
          <w:szCs w:val="22"/>
        </w:rPr>
        <w:t xml:space="preserve">, para acudir a la cita de formalización de </w:t>
      </w:r>
      <w:r w:rsidRPr="00A21662">
        <w:rPr>
          <w:rStyle w:val="CharacterStyle1"/>
          <w:bCs/>
          <w:color w:val="000000" w:themeColor="text1"/>
          <w:spacing w:val="3"/>
          <w:sz w:val="22"/>
          <w:szCs w:val="22"/>
        </w:rPr>
        <w:t xml:space="preserve">la renovación del contrato de concesión bajo la placa de Taxi </w:t>
      </w:r>
      <w:r w:rsidRPr="00A21662">
        <w:rPr>
          <w:b/>
          <w:iCs/>
          <w:color w:val="000000" w:themeColor="text1"/>
          <w:sz w:val="22"/>
          <w:szCs w:val="22"/>
        </w:rPr>
        <w:t>TSJ-</w:t>
      </w:r>
      <w:r w:rsidR="0065001B">
        <w:rPr>
          <w:b/>
          <w:iCs/>
          <w:color w:val="000000" w:themeColor="text1"/>
          <w:sz w:val="22"/>
          <w:szCs w:val="22"/>
        </w:rPr>
        <w:t>XXXX</w:t>
      </w:r>
      <w:r w:rsidRPr="00A21662">
        <w:rPr>
          <w:rStyle w:val="CharacterStyle1"/>
          <w:bCs/>
          <w:color w:val="000000" w:themeColor="text1"/>
          <w:spacing w:val="3"/>
          <w:sz w:val="22"/>
          <w:szCs w:val="22"/>
        </w:rPr>
        <w:t xml:space="preserve">, para el </w:t>
      </w:r>
      <w:r w:rsidRPr="00A21662">
        <w:rPr>
          <w:rStyle w:val="CharacterStyle1"/>
          <w:b/>
          <w:bCs/>
          <w:color w:val="000000" w:themeColor="text1"/>
          <w:spacing w:val="3"/>
          <w:sz w:val="22"/>
          <w:szCs w:val="22"/>
        </w:rPr>
        <w:t>7 de diciembre del 2015</w:t>
      </w:r>
      <w:r w:rsidRPr="00A21662">
        <w:rPr>
          <w:rStyle w:val="CharacterStyle1"/>
          <w:bCs/>
          <w:color w:val="000000" w:themeColor="text1"/>
          <w:spacing w:val="3"/>
          <w:sz w:val="22"/>
          <w:szCs w:val="22"/>
        </w:rPr>
        <w:t>.</w:t>
      </w:r>
      <w:r w:rsidRPr="00A21662">
        <w:rPr>
          <w:color w:val="000000" w:themeColor="text1"/>
          <w:sz w:val="22"/>
          <w:szCs w:val="22"/>
        </w:rPr>
        <w:t xml:space="preserve"> (Léase el folio 13 del expediente TAT-064-19)</w:t>
      </w:r>
    </w:p>
    <w:p w:rsidR="00A80071" w:rsidRPr="00A21662" w:rsidRDefault="00A80071" w:rsidP="00A80071">
      <w:pPr>
        <w:ind w:left="0" w:right="0"/>
        <w:rPr>
          <w:color w:val="000000" w:themeColor="text1"/>
          <w:sz w:val="22"/>
          <w:szCs w:val="22"/>
        </w:rPr>
      </w:pPr>
      <w:r w:rsidRPr="00A21662">
        <w:rPr>
          <w:b/>
          <w:color w:val="000000" w:themeColor="text1"/>
          <w:sz w:val="22"/>
          <w:szCs w:val="22"/>
        </w:rPr>
        <w:t>C.-</w:t>
      </w:r>
      <w:r w:rsidRPr="00A21662">
        <w:rPr>
          <w:color w:val="000000" w:themeColor="text1"/>
          <w:sz w:val="22"/>
          <w:szCs w:val="22"/>
        </w:rPr>
        <w:t xml:space="preserve"> El </w:t>
      </w:r>
      <w:r w:rsidRPr="00A21662">
        <w:rPr>
          <w:b/>
          <w:color w:val="000000" w:themeColor="text1"/>
          <w:sz w:val="22"/>
          <w:szCs w:val="22"/>
        </w:rPr>
        <w:t>21 de enero de 2015</w:t>
      </w:r>
      <w:r w:rsidRPr="00A21662">
        <w:rPr>
          <w:color w:val="000000" w:themeColor="text1"/>
          <w:sz w:val="22"/>
          <w:szCs w:val="22"/>
        </w:rPr>
        <w:t xml:space="preserve">, el señor </w:t>
      </w:r>
      <w:r w:rsidRPr="00A21662">
        <w:rPr>
          <w:b/>
          <w:smallCaps/>
          <w:color w:val="000000" w:themeColor="text1"/>
          <w:sz w:val="22"/>
          <w:szCs w:val="22"/>
        </w:rPr>
        <w:t>R</w:t>
      </w:r>
      <w:r w:rsidR="0065001B">
        <w:rPr>
          <w:b/>
          <w:smallCaps/>
          <w:color w:val="000000" w:themeColor="text1"/>
          <w:sz w:val="22"/>
          <w:szCs w:val="22"/>
        </w:rPr>
        <w:t>.F.S.</w:t>
      </w:r>
      <w:r w:rsidRPr="00A21662">
        <w:rPr>
          <w:rStyle w:val="CharacterStyle1"/>
          <w:bCs/>
          <w:color w:val="000000" w:themeColor="text1"/>
          <w:spacing w:val="3"/>
          <w:sz w:val="22"/>
          <w:szCs w:val="22"/>
        </w:rPr>
        <w:t xml:space="preserve">, solicita al Consejo de Transporte Público, se le otorgue una prórroga para la firma del contrato de la renovación de la concesión de la placa </w:t>
      </w:r>
      <w:r w:rsidRPr="00A21662">
        <w:rPr>
          <w:b/>
          <w:iCs/>
          <w:color w:val="000000" w:themeColor="text1"/>
          <w:sz w:val="22"/>
          <w:szCs w:val="22"/>
        </w:rPr>
        <w:t>TSJ-</w:t>
      </w:r>
      <w:r w:rsidR="0065001B">
        <w:rPr>
          <w:b/>
          <w:iCs/>
          <w:color w:val="000000" w:themeColor="text1"/>
          <w:sz w:val="22"/>
          <w:szCs w:val="22"/>
        </w:rPr>
        <w:t>XXXX</w:t>
      </w:r>
      <w:r w:rsidRPr="00A21662">
        <w:rPr>
          <w:rStyle w:val="CharacterStyle1"/>
          <w:bCs/>
          <w:color w:val="000000" w:themeColor="text1"/>
          <w:spacing w:val="3"/>
          <w:sz w:val="22"/>
          <w:szCs w:val="22"/>
        </w:rPr>
        <w:t xml:space="preserve">, porque la notificación al correo no era el correcto y no supo cuando fue asignada la cita, además de no haber logrado obtener la Hoja de Delincuencia por estar cerrada la Corte. Señala como medio </w:t>
      </w:r>
      <w:r w:rsidRPr="0065001B">
        <w:rPr>
          <w:rStyle w:val="CharacterStyle1"/>
          <w:bCs/>
          <w:spacing w:val="3"/>
          <w:sz w:val="22"/>
          <w:szCs w:val="22"/>
        </w:rPr>
        <w:t xml:space="preserve">para notificación el correo electrónico: </w:t>
      </w:r>
      <w:hyperlink r:id="rId15" w:history="1">
        <w:r w:rsidR="0065001B" w:rsidRPr="0065001B">
          <w:rPr>
            <w:rStyle w:val="Hipervnculo"/>
            <w:color w:val="auto"/>
            <w:spacing w:val="3"/>
            <w:sz w:val="22"/>
            <w:szCs w:val="22"/>
          </w:rPr>
          <w:t>xxxxxxxxxx@hotmail.com-</w:t>
        </w:r>
      </w:hyperlink>
      <w:r w:rsidRPr="0065001B">
        <w:rPr>
          <w:rStyle w:val="CharacterStyle1"/>
          <w:bCs/>
          <w:spacing w:val="3"/>
          <w:sz w:val="22"/>
          <w:szCs w:val="22"/>
        </w:rPr>
        <w:t xml:space="preserve">, y el teléfono </w:t>
      </w:r>
      <w:r w:rsidR="0065001B" w:rsidRPr="0065001B">
        <w:rPr>
          <w:rStyle w:val="CharacterStyle1"/>
          <w:bCs/>
          <w:spacing w:val="3"/>
          <w:sz w:val="22"/>
          <w:szCs w:val="22"/>
        </w:rPr>
        <w:t>XXXX</w:t>
      </w:r>
      <w:r w:rsidRPr="0065001B">
        <w:rPr>
          <w:rStyle w:val="CharacterStyle1"/>
          <w:bCs/>
          <w:spacing w:val="3"/>
          <w:sz w:val="22"/>
          <w:szCs w:val="22"/>
        </w:rPr>
        <w:t>-</w:t>
      </w:r>
      <w:r w:rsidR="0065001B" w:rsidRPr="0065001B">
        <w:rPr>
          <w:rStyle w:val="CharacterStyle1"/>
          <w:bCs/>
          <w:spacing w:val="3"/>
          <w:sz w:val="22"/>
          <w:szCs w:val="22"/>
        </w:rPr>
        <w:t>XXXX</w:t>
      </w:r>
      <w:r w:rsidRPr="0065001B">
        <w:rPr>
          <w:rStyle w:val="CharacterStyle1"/>
          <w:bCs/>
          <w:spacing w:val="3"/>
          <w:sz w:val="22"/>
          <w:szCs w:val="22"/>
        </w:rPr>
        <w:t xml:space="preserve">. </w:t>
      </w:r>
      <w:r w:rsidRPr="00A21662">
        <w:rPr>
          <w:color w:val="000000" w:themeColor="text1"/>
          <w:sz w:val="22"/>
          <w:szCs w:val="22"/>
        </w:rPr>
        <w:t>(Léase el folio 13 vuelto del expediente TAT-064-19)</w:t>
      </w:r>
    </w:p>
    <w:p w:rsidR="00A80071" w:rsidRPr="00A21662" w:rsidRDefault="00A80071" w:rsidP="00A80071">
      <w:pPr>
        <w:ind w:left="0" w:right="0"/>
        <w:rPr>
          <w:color w:val="000000" w:themeColor="text1"/>
          <w:sz w:val="22"/>
          <w:szCs w:val="22"/>
        </w:rPr>
      </w:pPr>
      <w:r w:rsidRPr="00A21662">
        <w:rPr>
          <w:rStyle w:val="CharacterStyle1"/>
          <w:b/>
          <w:bCs/>
          <w:color w:val="000000" w:themeColor="text1"/>
          <w:spacing w:val="3"/>
          <w:sz w:val="22"/>
          <w:szCs w:val="22"/>
        </w:rPr>
        <w:t>D.</w:t>
      </w:r>
      <w:proofErr w:type="gramStart"/>
      <w:r w:rsidRPr="00A21662">
        <w:rPr>
          <w:rStyle w:val="CharacterStyle1"/>
          <w:b/>
          <w:bCs/>
          <w:color w:val="000000" w:themeColor="text1"/>
          <w:spacing w:val="3"/>
          <w:sz w:val="22"/>
          <w:szCs w:val="22"/>
        </w:rPr>
        <w:t xml:space="preserve">- </w:t>
      </w:r>
      <w:r w:rsidRPr="00A21662">
        <w:rPr>
          <w:rStyle w:val="CharacterStyle1"/>
          <w:bCs/>
          <w:color w:val="000000" w:themeColor="text1"/>
          <w:spacing w:val="3"/>
          <w:sz w:val="22"/>
          <w:szCs w:val="22"/>
        </w:rPr>
        <w:t xml:space="preserve"> </w:t>
      </w:r>
      <w:r w:rsidRPr="00A21662">
        <w:rPr>
          <w:color w:val="000000" w:themeColor="text1"/>
          <w:sz w:val="22"/>
          <w:szCs w:val="22"/>
        </w:rPr>
        <w:t>El</w:t>
      </w:r>
      <w:proofErr w:type="gramEnd"/>
      <w:r w:rsidRPr="00A21662">
        <w:rPr>
          <w:color w:val="000000" w:themeColor="text1"/>
          <w:sz w:val="22"/>
          <w:szCs w:val="22"/>
        </w:rPr>
        <w:t xml:space="preserve"> </w:t>
      </w:r>
      <w:r w:rsidRPr="00A21662">
        <w:rPr>
          <w:b/>
          <w:color w:val="000000" w:themeColor="text1"/>
          <w:sz w:val="22"/>
          <w:szCs w:val="22"/>
        </w:rPr>
        <w:t>11 de febrero de 2016</w:t>
      </w:r>
      <w:r w:rsidRPr="00A21662">
        <w:rPr>
          <w:color w:val="000000" w:themeColor="text1"/>
          <w:sz w:val="22"/>
          <w:szCs w:val="22"/>
        </w:rPr>
        <w:t xml:space="preserve">, el señor </w:t>
      </w:r>
      <w:r w:rsidRPr="00A21662">
        <w:rPr>
          <w:b/>
          <w:smallCaps/>
          <w:color w:val="000000" w:themeColor="text1"/>
          <w:sz w:val="22"/>
          <w:szCs w:val="22"/>
        </w:rPr>
        <w:t>R</w:t>
      </w:r>
      <w:r w:rsidR="0065001B">
        <w:rPr>
          <w:b/>
          <w:smallCaps/>
          <w:color w:val="000000" w:themeColor="text1"/>
          <w:sz w:val="22"/>
          <w:szCs w:val="22"/>
        </w:rPr>
        <w:t>.F.S.</w:t>
      </w:r>
      <w:r w:rsidRPr="00A21662">
        <w:rPr>
          <w:rStyle w:val="CharacterStyle1"/>
          <w:bCs/>
          <w:color w:val="000000" w:themeColor="text1"/>
          <w:spacing w:val="3"/>
          <w:sz w:val="22"/>
          <w:szCs w:val="22"/>
        </w:rPr>
        <w:t xml:space="preserve">, solicita al Consejo de Transporte Público, se le </w:t>
      </w:r>
      <w:r w:rsidRPr="0065001B">
        <w:rPr>
          <w:rStyle w:val="CharacterStyle1"/>
          <w:bCs/>
          <w:spacing w:val="3"/>
          <w:sz w:val="22"/>
          <w:szCs w:val="22"/>
        </w:rPr>
        <w:t xml:space="preserve">incluya su correo personal </w:t>
      </w:r>
      <w:hyperlink r:id="rId16" w:history="1">
        <w:r w:rsidR="0065001B" w:rsidRPr="0065001B">
          <w:rPr>
            <w:rStyle w:val="Hipervnculo"/>
            <w:bCs/>
            <w:color w:val="auto"/>
            <w:spacing w:val="3"/>
            <w:sz w:val="22"/>
            <w:szCs w:val="22"/>
          </w:rPr>
          <w:t>xxxxxxxxxxxx@gmail.com</w:t>
        </w:r>
      </w:hyperlink>
      <w:r w:rsidRPr="0065001B">
        <w:rPr>
          <w:rStyle w:val="CharacterStyle1"/>
          <w:bCs/>
          <w:spacing w:val="3"/>
          <w:sz w:val="22"/>
          <w:szCs w:val="22"/>
        </w:rPr>
        <w:t xml:space="preserve">, debido a que no han notificado por medio </w:t>
      </w:r>
      <w:r w:rsidRPr="00A21662">
        <w:rPr>
          <w:rStyle w:val="CharacterStyle1"/>
          <w:bCs/>
          <w:color w:val="000000" w:themeColor="text1"/>
          <w:spacing w:val="3"/>
          <w:sz w:val="22"/>
          <w:szCs w:val="22"/>
        </w:rPr>
        <w:t xml:space="preserve">de su abogado. </w:t>
      </w:r>
      <w:r w:rsidRPr="00A21662">
        <w:rPr>
          <w:color w:val="000000" w:themeColor="text1"/>
          <w:sz w:val="22"/>
          <w:szCs w:val="22"/>
        </w:rPr>
        <w:t>(Léase el folio 15 del expediente TAT-064-19)</w:t>
      </w:r>
    </w:p>
    <w:p w:rsidR="00A80071" w:rsidRPr="00A21662" w:rsidRDefault="00A80071" w:rsidP="00A80071">
      <w:pPr>
        <w:ind w:left="0" w:right="0"/>
        <w:rPr>
          <w:color w:val="000000" w:themeColor="text1"/>
          <w:sz w:val="22"/>
          <w:szCs w:val="22"/>
        </w:rPr>
      </w:pPr>
      <w:r>
        <w:rPr>
          <w:rStyle w:val="CharacterStyle1"/>
          <w:b/>
          <w:bCs/>
          <w:color w:val="000000" w:themeColor="text1"/>
          <w:spacing w:val="3"/>
          <w:sz w:val="22"/>
          <w:szCs w:val="22"/>
        </w:rPr>
        <w:t>E</w:t>
      </w:r>
      <w:r w:rsidRPr="00A21662">
        <w:rPr>
          <w:rStyle w:val="CharacterStyle1"/>
          <w:b/>
          <w:bCs/>
          <w:color w:val="000000" w:themeColor="text1"/>
          <w:spacing w:val="3"/>
          <w:sz w:val="22"/>
          <w:szCs w:val="22"/>
        </w:rPr>
        <w:t>.</w:t>
      </w:r>
      <w:proofErr w:type="gramStart"/>
      <w:r w:rsidRPr="00A21662">
        <w:rPr>
          <w:rStyle w:val="CharacterStyle1"/>
          <w:b/>
          <w:bCs/>
          <w:color w:val="000000" w:themeColor="text1"/>
          <w:spacing w:val="3"/>
          <w:sz w:val="22"/>
          <w:szCs w:val="22"/>
        </w:rPr>
        <w:t xml:space="preserve">- </w:t>
      </w:r>
      <w:r w:rsidRPr="00A21662">
        <w:rPr>
          <w:rStyle w:val="CharacterStyle1"/>
          <w:bCs/>
          <w:color w:val="000000" w:themeColor="text1"/>
          <w:spacing w:val="3"/>
          <w:sz w:val="22"/>
          <w:szCs w:val="22"/>
        </w:rPr>
        <w:t xml:space="preserve"> </w:t>
      </w:r>
      <w:r w:rsidRPr="00A21662">
        <w:rPr>
          <w:color w:val="000000" w:themeColor="text1"/>
          <w:sz w:val="22"/>
          <w:szCs w:val="22"/>
        </w:rPr>
        <w:t>El</w:t>
      </w:r>
      <w:proofErr w:type="gramEnd"/>
      <w:r w:rsidRPr="00A21662">
        <w:rPr>
          <w:color w:val="000000" w:themeColor="text1"/>
          <w:sz w:val="22"/>
          <w:szCs w:val="22"/>
        </w:rPr>
        <w:t xml:space="preserve"> </w:t>
      </w:r>
      <w:r>
        <w:rPr>
          <w:b/>
          <w:color w:val="000000" w:themeColor="text1"/>
          <w:sz w:val="22"/>
          <w:szCs w:val="22"/>
        </w:rPr>
        <w:t>2</w:t>
      </w:r>
      <w:r w:rsidRPr="00A21662">
        <w:rPr>
          <w:b/>
          <w:color w:val="000000" w:themeColor="text1"/>
          <w:sz w:val="22"/>
          <w:szCs w:val="22"/>
        </w:rPr>
        <w:t xml:space="preserve"> de </w:t>
      </w:r>
      <w:r>
        <w:rPr>
          <w:b/>
          <w:color w:val="000000" w:themeColor="text1"/>
          <w:sz w:val="22"/>
          <w:szCs w:val="22"/>
        </w:rPr>
        <w:t xml:space="preserve">marzo </w:t>
      </w:r>
      <w:r w:rsidRPr="00A21662">
        <w:rPr>
          <w:b/>
          <w:color w:val="000000" w:themeColor="text1"/>
          <w:sz w:val="22"/>
          <w:szCs w:val="22"/>
        </w:rPr>
        <w:t>de 2016</w:t>
      </w:r>
      <w:r w:rsidRPr="00A21662">
        <w:rPr>
          <w:color w:val="000000" w:themeColor="text1"/>
          <w:sz w:val="22"/>
          <w:szCs w:val="22"/>
        </w:rPr>
        <w:t xml:space="preserve">, el señor </w:t>
      </w:r>
      <w:r w:rsidRPr="00A21662">
        <w:rPr>
          <w:b/>
          <w:smallCaps/>
          <w:color w:val="000000" w:themeColor="text1"/>
          <w:sz w:val="22"/>
          <w:szCs w:val="22"/>
        </w:rPr>
        <w:t>R</w:t>
      </w:r>
      <w:r w:rsidR="0065001B">
        <w:rPr>
          <w:b/>
          <w:smallCaps/>
          <w:color w:val="000000" w:themeColor="text1"/>
          <w:sz w:val="22"/>
          <w:szCs w:val="22"/>
        </w:rPr>
        <w:t>.F.S.</w:t>
      </w:r>
      <w:r w:rsidRPr="00A21662">
        <w:rPr>
          <w:rStyle w:val="CharacterStyle1"/>
          <w:bCs/>
          <w:color w:val="000000" w:themeColor="text1"/>
          <w:spacing w:val="3"/>
          <w:sz w:val="22"/>
          <w:szCs w:val="22"/>
        </w:rPr>
        <w:t xml:space="preserve">, solicita al Consejo de Transporte Público, se le </w:t>
      </w:r>
      <w:r>
        <w:rPr>
          <w:rStyle w:val="CharacterStyle1"/>
          <w:bCs/>
          <w:color w:val="000000" w:themeColor="text1"/>
          <w:spacing w:val="3"/>
          <w:sz w:val="22"/>
          <w:szCs w:val="22"/>
        </w:rPr>
        <w:t xml:space="preserve">reprograme la cita para </w:t>
      </w:r>
      <w:r w:rsidRPr="00A21662">
        <w:rPr>
          <w:rStyle w:val="CharacterStyle1"/>
          <w:bCs/>
          <w:color w:val="000000" w:themeColor="text1"/>
          <w:spacing w:val="3"/>
          <w:sz w:val="22"/>
          <w:szCs w:val="22"/>
        </w:rPr>
        <w:t xml:space="preserve">la </w:t>
      </w:r>
      <w:r>
        <w:rPr>
          <w:rStyle w:val="CharacterStyle1"/>
          <w:bCs/>
          <w:color w:val="000000" w:themeColor="text1"/>
          <w:spacing w:val="3"/>
          <w:sz w:val="22"/>
          <w:szCs w:val="22"/>
        </w:rPr>
        <w:t>firma del contrato, que se apersonó a preguntar y le dijeron que estaba en trámite y que se le notificó al correo, sin que a la fecha hubiese recibido el correo, y cuenta con los requisitos necesarios para la firma</w:t>
      </w:r>
      <w:r w:rsidRPr="00A21662">
        <w:rPr>
          <w:rStyle w:val="CharacterStyle1"/>
          <w:bCs/>
          <w:color w:val="000000" w:themeColor="text1"/>
          <w:spacing w:val="3"/>
          <w:sz w:val="22"/>
          <w:szCs w:val="22"/>
        </w:rPr>
        <w:t xml:space="preserve">. Señala como medio para notificación el correo electrónico: </w:t>
      </w:r>
      <w:hyperlink r:id="rId17" w:history="1">
        <w:r w:rsidR="0065001B" w:rsidRPr="0065001B">
          <w:rPr>
            <w:rStyle w:val="Hipervnculo"/>
            <w:color w:val="auto"/>
            <w:sz w:val="22"/>
            <w:szCs w:val="22"/>
          </w:rPr>
          <w:t>rxxxxxxxxxxxx@gmail.com</w:t>
        </w:r>
      </w:hyperlink>
      <w:r w:rsidRPr="0065001B">
        <w:rPr>
          <w:sz w:val="22"/>
          <w:szCs w:val="22"/>
          <w:u w:val="single"/>
        </w:rPr>
        <w:t>,</w:t>
      </w:r>
      <w:r w:rsidRPr="0065001B">
        <w:rPr>
          <w:rStyle w:val="Hipervnculo"/>
          <w:color w:val="auto"/>
          <w:sz w:val="22"/>
          <w:szCs w:val="22"/>
          <w:u w:val="none"/>
        </w:rPr>
        <w:t xml:space="preserve"> y </w:t>
      </w:r>
      <w:hyperlink r:id="rId18" w:history="1">
        <w:r w:rsidR="0065001B" w:rsidRPr="0065001B">
          <w:rPr>
            <w:rStyle w:val="Hipervnculo"/>
            <w:color w:val="auto"/>
            <w:sz w:val="22"/>
            <w:szCs w:val="22"/>
          </w:rPr>
          <w:t>xxxxxxxxxx@yahoo.com</w:t>
        </w:r>
      </w:hyperlink>
      <w:r w:rsidRPr="0065001B">
        <w:rPr>
          <w:rStyle w:val="CharacterStyle1"/>
          <w:bCs/>
          <w:spacing w:val="3"/>
          <w:sz w:val="22"/>
          <w:szCs w:val="22"/>
        </w:rPr>
        <w:t xml:space="preserve">. </w:t>
      </w:r>
      <w:r w:rsidRPr="0065001B">
        <w:rPr>
          <w:sz w:val="22"/>
          <w:szCs w:val="22"/>
        </w:rPr>
        <w:t xml:space="preserve">(Léase el folio 15 vuelto del expediente </w:t>
      </w:r>
      <w:r w:rsidRPr="00A21662">
        <w:rPr>
          <w:color w:val="000000" w:themeColor="text1"/>
          <w:sz w:val="22"/>
          <w:szCs w:val="22"/>
        </w:rPr>
        <w:t>TAT-064-19)</w:t>
      </w:r>
    </w:p>
    <w:p w:rsidR="00A80071" w:rsidRPr="00C90237" w:rsidRDefault="00A80071" w:rsidP="00A80071">
      <w:pPr>
        <w:ind w:left="0" w:right="0"/>
        <w:rPr>
          <w:rStyle w:val="CharacterStyle1"/>
          <w:bCs/>
          <w:color w:val="000000" w:themeColor="text1"/>
          <w:spacing w:val="3"/>
          <w:sz w:val="22"/>
          <w:szCs w:val="22"/>
        </w:rPr>
      </w:pPr>
      <w:r>
        <w:rPr>
          <w:rStyle w:val="CharacterStyle1"/>
          <w:b/>
          <w:bCs/>
          <w:color w:val="000000" w:themeColor="text1"/>
          <w:spacing w:val="3"/>
          <w:sz w:val="22"/>
          <w:szCs w:val="22"/>
        </w:rPr>
        <w:t>F</w:t>
      </w:r>
      <w:r w:rsidRPr="00A21662">
        <w:rPr>
          <w:rStyle w:val="CharacterStyle1"/>
          <w:b/>
          <w:bCs/>
          <w:color w:val="000000" w:themeColor="text1"/>
          <w:spacing w:val="3"/>
          <w:sz w:val="22"/>
          <w:szCs w:val="22"/>
        </w:rPr>
        <w:t>.</w:t>
      </w:r>
      <w:proofErr w:type="gramStart"/>
      <w:r w:rsidRPr="00A21662">
        <w:rPr>
          <w:rStyle w:val="CharacterStyle1"/>
          <w:b/>
          <w:bCs/>
          <w:color w:val="000000" w:themeColor="text1"/>
          <w:spacing w:val="3"/>
          <w:sz w:val="22"/>
          <w:szCs w:val="22"/>
        </w:rPr>
        <w:t xml:space="preserve">- </w:t>
      </w:r>
      <w:r w:rsidRPr="00A21662">
        <w:rPr>
          <w:rStyle w:val="CharacterStyle1"/>
          <w:bCs/>
          <w:color w:val="000000" w:themeColor="text1"/>
          <w:spacing w:val="3"/>
          <w:sz w:val="22"/>
          <w:szCs w:val="22"/>
        </w:rPr>
        <w:t xml:space="preserve"> </w:t>
      </w:r>
      <w:r w:rsidRPr="00C90237">
        <w:rPr>
          <w:color w:val="000000" w:themeColor="text1"/>
          <w:sz w:val="22"/>
          <w:szCs w:val="22"/>
        </w:rPr>
        <w:t>El</w:t>
      </w:r>
      <w:proofErr w:type="gramEnd"/>
      <w:r w:rsidRPr="00C90237">
        <w:rPr>
          <w:color w:val="000000" w:themeColor="text1"/>
          <w:sz w:val="22"/>
          <w:szCs w:val="22"/>
        </w:rPr>
        <w:t xml:space="preserve"> </w:t>
      </w:r>
      <w:r w:rsidRPr="00C90237">
        <w:rPr>
          <w:b/>
          <w:color w:val="000000" w:themeColor="text1"/>
          <w:sz w:val="22"/>
          <w:szCs w:val="22"/>
        </w:rPr>
        <w:t>31 de mayo del 2017</w:t>
      </w:r>
      <w:r w:rsidRPr="00C90237">
        <w:rPr>
          <w:color w:val="000000" w:themeColor="text1"/>
          <w:sz w:val="22"/>
          <w:szCs w:val="22"/>
        </w:rPr>
        <w:t xml:space="preserve">, la Junta Directiva del Consejo de Transporte Público, determina que el señor </w:t>
      </w:r>
      <w:r w:rsidRPr="00C90237">
        <w:rPr>
          <w:b/>
          <w:smallCaps/>
          <w:color w:val="000000" w:themeColor="text1"/>
          <w:sz w:val="22"/>
          <w:szCs w:val="22"/>
        </w:rPr>
        <w:t>R</w:t>
      </w:r>
      <w:r w:rsidR="0065001B">
        <w:rPr>
          <w:b/>
          <w:smallCaps/>
          <w:color w:val="000000" w:themeColor="text1"/>
          <w:sz w:val="22"/>
          <w:szCs w:val="22"/>
        </w:rPr>
        <w:t>.F.S.</w:t>
      </w:r>
      <w:r w:rsidRPr="00C90237">
        <w:rPr>
          <w:color w:val="000000" w:themeColor="text1"/>
          <w:sz w:val="22"/>
          <w:szCs w:val="22"/>
        </w:rPr>
        <w:t xml:space="preserve">, al no presentarse a la cita para la formalización del contrato de concesión, incurría en la causal de extinción de la concesión del artículo 40 incisos a y f) de la Ley 7969, y dispone rechazar la solicitud, y tener por vencida la concesión otorgada bajo la placa de taxi número </w:t>
      </w:r>
      <w:r w:rsidRPr="00C90237">
        <w:rPr>
          <w:b/>
          <w:iCs/>
          <w:color w:val="000000" w:themeColor="text1"/>
          <w:sz w:val="22"/>
          <w:szCs w:val="22"/>
        </w:rPr>
        <w:t>TSJ-</w:t>
      </w:r>
      <w:r w:rsidR="0065001B">
        <w:rPr>
          <w:b/>
          <w:iCs/>
          <w:color w:val="000000" w:themeColor="text1"/>
          <w:sz w:val="22"/>
          <w:szCs w:val="22"/>
        </w:rPr>
        <w:t>XXXX</w:t>
      </w:r>
      <w:r w:rsidRPr="00C90237">
        <w:rPr>
          <w:color w:val="000000" w:themeColor="text1"/>
          <w:sz w:val="22"/>
          <w:szCs w:val="22"/>
        </w:rPr>
        <w:t xml:space="preserve">. El acuerdo contenido en el </w:t>
      </w:r>
      <w:r w:rsidRPr="00C90237">
        <w:rPr>
          <w:b/>
          <w:color w:val="000000" w:themeColor="text1"/>
          <w:sz w:val="22"/>
          <w:szCs w:val="22"/>
        </w:rPr>
        <w:t>Artículo 7.6.1 de la Sesión Ordinaria 22-2017 del 31 de mayo del 2017</w:t>
      </w:r>
      <w:r w:rsidRPr="00C90237">
        <w:rPr>
          <w:color w:val="000000" w:themeColor="text1"/>
          <w:sz w:val="22"/>
          <w:szCs w:val="22"/>
        </w:rPr>
        <w:t xml:space="preserve">, </w:t>
      </w:r>
      <w:r w:rsidRPr="0065001B">
        <w:rPr>
          <w:sz w:val="22"/>
          <w:szCs w:val="22"/>
        </w:rPr>
        <w:t xml:space="preserve">es notificado al correo electrónico </w:t>
      </w:r>
      <w:hyperlink r:id="rId19" w:history="1">
        <w:r w:rsidR="0065001B" w:rsidRPr="0065001B">
          <w:rPr>
            <w:rStyle w:val="Hipervnculo"/>
            <w:color w:val="auto"/>
            <w:sz w:val="22"/>
            <w:szCs w:val="22"/>
          </w:rPr>
          <w:t>xxxxxxxxxxxx@gmail.com</w:t>
        </w:r>
      </w:hyperlink>
      <w:r w:rsidRPr="0065001B">
        <w:rPr>
          <w:sz w:val="22"/>
          <w:szCs w:val="22"/>
          <w:u w:val="single"/>
        </w:rPr>
        <w:t>,</w:t>
      </w:r>
      <w:r w:rsidRPr="0065001B">
        <w:rPr>
          <w:rStyle w:val="Hipervnculo"/>
          <w:color w:val="auto"/>
          <w:sz w:val="22"/>
          <w:szCs w:val="22"/>
          <w:u w:val="none"/>
        </w:rPr>
        <w:t xml:space="preserve"> y </w:t>
      </w:r>
      <w:hyperlink r:id="rId20" w:history="1">
        <w:r w:rsidR="0065001B" w:rsidRPr="0065001B">
          <w:rPr>
            <w:rStyle w:val="Hipervnculo"/>
            <w:color w:val="auto"/>
            <w:sz w:val="22"/>
            <w:szCs w:val="22"/>
          </w:rPr>
          <w:t>xxxxxxxxxxx@yahoo.com</w:t>
        </w:r>
      </w:hyperlink>
      <w:r w:rsidRPr="0065001B">
        <w:rPr>
          <w:rStyle w:val="Hipervnculo"/>
          <w:color w:val="auto"/>
          <w:sz w:val="22"/>
          <w:szCs w:val="22"/>
          <w:u w:val="none"/>
        </w:rPr>
        <w:t>,</w:t>
      </w:r>
      <w:r w:rsidRPr="0065001B">
        <w:rPr>
          <w:rStyle w:val="CharacterStyle1"/>
          <w:bCs/>
          <w:spacing w:val="3"/>
          <w:sz w:val="22"/>
          <w:szCs w:val="22"/>
        </w:rPr>
        <w:t xml:space="preserve"> </w:t>
      </w:r>
      <w:r w:rsidRPr="0065001B">
        <w:rPr>
          <w:sz w:val="22"/>
          <w:szCs w:val="22"/>
        </w:rPr>
        <w:t xml:space="preserve">el </w:t>
      </w:r>
      <w:r w:rsidRPr="00C90237">
        <w:rPr>
          <w:b/>
          <w:color w:val="000000" w:themeColor="text1"/>
          <w:sz w:val="22"/>
          <w:szCs w:val="22"/>
        </w:rPr>
        <w:t>viernes 2 de ju</w:t>
      </w:r>
      <w:r w:rsidR="0095747C">
        <w:rPr>
          <w:b/>
          <w:color w:val="000000" w:themeColor="text1"/>
          <w:sz w:val="22"/>
          <w:szCs w:val="22"/>
        </w:rPr>
        <w:t>n</w:t>
      </w:r>
      <w:r w:rsidRPr="00C90237">
        <w:rPr>
          <w:b/>
          <w:color w:val="000000" w:themeColor="text1"/>
          <w:sz w:val="22"/>
          <w:szCs w:val="22"/>
        </w:rPr>
        <w:t>io del 2017</w:t>
      </w:r>
      <w:r w:rsidRPr="00C90237">
        <w:rPr>
          <w:color w:val="000000" w:themeColor="text1"/>
          <w:sz w:val="22"/>
          <w:szCs w:val="22"/>
        </w:rPr>
        <w:t>. (Léanse el folio 12 y 13 del expediente TAT-064-19)</w:t>
      </w:r>
    </w:p>
    <w:p w:rsidR="00A80071" w:rsidRPr="00C90237" w:rsidRDefault="00A80071" w:rsidP="00A80071">
      <w:pPr>
        <w:kinsoku w:val="0"/>
        <w:overflowPunct w:val="0"/>
        <w:ind w:left="0" w:right="0"/>
        <w:textAlignment w:val="baseline"/>
        <w:rPr>
          <w:color w:val="000000" w:themeColor="text1"/>
          <w:sz w:val="22"/>
          <w:szCs w:val="22"/>
        </w:rPr>
      </w:pPr>
      <w:r w:rsidRPr="00C90237">
        <w:rPr>
          <w:b/>
          <w:color w:val="000000" w:themeColor="text1"/>
          <w:sz w:val="22"/>
          <w:szCs w:val="22"/>
        </w:rPr>
        <w:t>G.-</w:t>
      </w:r>
      <w:r w:rsidRPr="00C90237">
        <w:rPr>
          <w:color w:val="000000" w:themeColor="text1"/>
          <w:sz w:val="22"/>
          <w:szCs w:val="22"/>
        </w:rPr>
        <w:t xml:space="preserve"> El </w:t>
      </w:r>
      <w:r w:rsidRPr="00C90237">
        <w:rPr>
          <w:b/>
          <w:color w:val="000000" w:themeColor="text1"/>
          <w:sz w:val="22"/>
          <w:szCs w:val="22"/>
        </w:rPr>
        <w:t>8 de junio de 2018</w:t>
      </w:r>
      <w:r w:rsidRPr="00C90237">
        <w:rPr>
          <w:color w:val="000000" w:themeColor="text1"/>
          <w:sz w:val="22"/>
          <w:szCs w:val="22"/>
        </w:rPr>
        <w:t xml:space="preserve">, el señor </w:t>
      </w:r>
      <w:r w:rsidRPr="00C90237">
        <w:rPr>
          <w:b/>
          <w:smallCaps/>
          <w:color w:val="000000" w:themeColor="text1"/>
          <w:sz w:val="22"/>
          <w:szCs w:val="22"/>
        </w:rPr>
        <w:t>R</w:t>
      </w:r>
      <w:r w:rsidR="0065001B">
        <w:rPr>
          <w:b/>
          <w:smallCaps/>
          <w:color w:val="000000" w:themeColor="text1"/>
          <w:sz w:val="22"/>
          <w:szCs w:val="22"/>
        </w:rPr>
        <w:t>.F.S.</w:t>
      </w:r>
      <w:r w:rsidRPr="00C90237">
        <w:rPr>
          <w:smallCaps/>
          <w:color w:val="000000" w:themeColor="text1"/>
          <w:sz w:val="22"/>
          <w:szCs w:val="22"/>
        </w:rPr>
        <w:t xml:space="preserve">, </w:t>
      </w:r>
      <w:r w:rsidRPr="00C90237">
        <w:rPr>
          <w:color w:val="000000" w:themeColor="text1"/>
          <w:sz w:val="22"/>
          <w:szCs w:val="22"/>
        </w:rPr>
        <w:t xml:space="preserve">interpone, sus recursos de Revocatoria o de reposición con Apelación en subsidio y medida cautelar del acto impugnado, en contra del </w:t>
      </w:r>
      <w:r w:rsidRPr="00C90237">
        <w:rPr>
          <w:b/>
          <w:color w:val="000000" w:themeColor="text1"/>
          <w:sz w:val="22"/>
          <w:szCs w:val="22"/>
        </w:rPr>
        <w:t>Artículo 7.6.1 de la Sesión Ordinaria 22-2017 del 31 de mayo del 2017</w:t>
      </w:r>
      <w:r w:rsidRPr="00C90237">
        <w:rPr>
          <w:i/>
          <w:color w:val="000000" w:themeColor="text1"/>
          <w:sz w:val="22"/>
          <w:szCs w:val="22"/>
        </w:rPr>
        <w:t>.</w:t>
      </w:r>
      <w:r w:rsidRPr="00C90237">
        <w:rPr>
          <w:bCs/>
          <w:i/>
          <w:color w:val="000000" w:themeColor="text1"/>
          <w:spacing w:val="-4"/>
          <w:sz w:val="22"/>
          <w:szCs w:val="22"/>
        </w:rPr>
        <w:t xml:space="preserve"> (Léanse los folios del 8 vuelto al 9 del expediente TAT-064-19)</w:t>
      </w:r>
    </w:p>
    <w:p w:rsidR="00A80071" w:rsidRPr="00C90237" w:rsidRDefault="00A80071" w:rsidP="00A80071">
      <w:pPr>
        <w:kinsoku w:val="0"/>
        <w:overflowPunct w:val="0"/>
        <w:ind w:left="0" w:right="0"/>
        <w:textAlignment w:val="baseline"/>
        <w:rPr>
          <w:color w:val="000000" w:themeColor="text1"/>
          <w:sz w:val="22"/>
          <w:szCs w:val="22"/>
        </w:rPr>
      </w:pPr>
      <w:r w:rsidRPr="00C90237">
        <w:rPr>
          <w:b/>
          <w:color w:val="000000" w:themeColor="text1"/>
          <w:sz w:val="22"/>
          <w:szCs w:val="22"/>
        </w:rPr>
        <w:t>H.-</w:t>
      </w:r>
      <w:r w:rsidRPr="00C90237">
        <w:rPr>
          <w:color w:val="000000" w:themeColor="text1"/>
          <w:sz w:val="22"/>
          <w:szCs w:val="22"/>
        </w:rPr>
        <w:t xml:space="preserve"> El </w:t>
      </w:r>
      <w:r w:rsidRPr="00C90237">
        <w:rPr>
          <w:b/>
          <w:color w:val="000000" w:themeColor="text1"/>
          <w:sz w:val="22"/>
          <w:szCs w:val="22"/>
        </w:rPr>
        <w:t>18 de julio de 2018</w:t>
      </w:r>
      <w:r w:rsidRPr="00C90237">
        <w:rPr>
          <w:color w:val="000000" w:themeColor="text1"/>
          <w:sz w:val="22"/>
          <w:szCs w:val="22"/>
        </w:rPr>
        <w:t xml:space="preserve">, el señor </w:t>
      </w:r>
      <w:r w:rsidRPr="00C90237">
        <w:rPr>
          <w:b/>
          <w:smallCaps/>
          <w:color w:val="000000" w:themeColor="text1"/>
          <w:sz w:val="22"/>
          <w:szCs w:val="22"/>
        </w:rPr>
        <w:t>R</w:t>
      </w:r>
      <w:r w:rsidR="0065001B">
        <w:rPr>
          <w:b/>
          <w:smallCaps/>
          <w:color w:val="000000" w:themeColor="text1"/>
          <w:sz w:val="22"/>
          <w:szCs w:val="22"/>
        </w:rPr>
        <w:t>.F.S.</w:t>
      </w:r>
      <w:r w:rsidRPr="00C90237">
        <w:rPr>
          <w:smallCaps/>
          <w:color w:val="000000" w:themeColor="text1"/>
          <w:sz w:val="22"/>
          <w:szCs w:val="22"/>
        </w:rPr>
        <w:t xml:space="preserve">, </w:t>
      </w:r>
      <w:r w:rsidRPr="00C90237">
        <w:rPr>
          <w:color w:val="000000" w:themeColor="text1"/>
          <w:sz w:val="22"/>
          <w:szCs w:val="22"/>
        </w:rPr>
        <w:t xml:space="preserve">interpone Recursos de Revisión, Revocatoria en subsidio e incidente de nulidad en contra del </w:t>
      </w:r>
      <w:r w:rsidRPr="00C90237">
        <w:rPr>
          <w:b/>
          <w:color w:val="000000" w:themeColor="text1"/>
          <w:sz w:val="22"/>
          <w:szCs w:val="22"/>
        </w:rPr>
        <w:t>Artículo 7.6.1 de la Sesión Ordinaria 22-2017 del 31 de mayo del 2017</w:t>
      </w:r>
      <w:r w:rsidRPr="00C90237">
        <w:rPr>
          <w:i/>
          <w:color w:val="000000" w:themeColor="text1"/>
          <w:sz w:val="22"/>
          <w:szCs w:val="22"/>
        </w:rPr>
        <w:t>.</w:t>
      </w:r>
      <w:r w:rsidRPr="00C90237">
        <w:rPr>
          <w:bCs/>
          <w:i/>
          <w:color w:val="000000" w:themeColor="text1"/>
          <w:spacing w:val="-4"/>
          <w:sz w:val="22"/>
          <w:szCs w:val="22"/>
        </w:rPr>
        <w:t xml:space="preserve"> (Léanse los folios del 10 y 11 del expediente TAT-064-19)</w:t>
      </w:r>
    </w:p>
    <w:p w:rsidR="00A80071" w:rsidRPr="007F4EA8" w:rsidRDefault="00A80071" w:rsidP="00A80071">
      <w:pPr>
        <w:kinsoku w:val="0"/>
        <w:overflowPunct w:val="0"/>
        <w:ind w:left="0" w:right="0"/>
        <w:textAlignment w:val="baseline"/>
        <w:rPr>
          <w:color w:val="000000" w:themeColor="text1"/>
          <w:sz w:val="22"/>
          <w:szCs w:val="22"/>
        </w:rPr>
      </w:pPr>
      <w:r w:rsidRPr="007F4EA8">
        <w:rPr>
          <w:b/>
          <w:color w:val="000000" w:themeColor="text1"/>
          <w:sz w:val="22"/>
          <w:szCs w:val="22"/>
        </w:rPr>
        <w:t xml:space="preserve">I.- </w:t>
      </w:r>
      <w:r w:rsidRPr="007F4EA8">
        <w:rPr>
          <w:color w:val="000000" w:themeColor="text1"/>
          <w:sz w:val="22"/>
          <w:szCs w:val="22"/>
        </w:rPr>
        <w:t xml:space="preserve">La Junta Directiva del Consejo de Transporte Público, en el </w:t>
      </w:r>
      <w:r w:rsidRPr="007F4EA8">
        <w:rPr>
          <w:b/>
          <w:color w:val="000000" w:themeColor="text1"/>
          <w:sz w:val="22"/>
          <w:szCs w:val="22"/>
        </w:rPr>
        <w:t>Artículo 7.</w:t>
      </w:r>
      <w:r w:rsidR="0095747C">
        <w:rPr>
          <w:b/>
          <w:color w:val="000000" w:themeColor="text1"/>
          <w:sz w:val="22"/>
          <w:szCs w:val="22"/>
        </w:rPr>
        <w:t>5.7</w:t>
      </w:r>
      <w:r w:rsidRPr="007F4EA8">
        <w:rPr>
          <w:b/>
          <w:color w:val="000000" w:themeColor="text1"/>
          <w:sz w:val="22"/>
          <w:szCs w:val="22"/>
        </w:rPr>
        <w:t xml:space="preserve"> de la Sesión Ordinaria 5</w:t>
      </w:r>
      <w:r w:rsidR="0095747C">
        <w:rPr>
          <w:b/>
          <w:color w:val="000000" w:themeColor="text1"/>
          <w:sz w:val="22"/>
          <w:szCs w:val="22"/>
        </w:rPr>
        <w:t>2</w:t>
      </w:r>
      <w:r w:rsidRPr="007F4EA8">
        <w:rPr>
          <w:b/>
          <w:color w:val="000000" w:themeColor="text1"/>
          <w:sz w:val="22"/>
          <w:szCs w:val="22"/>
        </w:rPr>
        <w:t>-201</w:t>
      </w:r>
      <w:r w:rsidR="009148A7">
        <w:rPr>
          <w:b/>
          <w:color w:val="000000" w:themeColor="text1"/>
          <w:sz w:val="22"/>
          <w:szCs w:val="22"/>
        </w:rPr>
        <w:t>9</w:t>
      </w:r>
      <w:r w:rsidRPr="007F4EA8">
        <w:rPr>
          <w:b/>
          <w:color w:val="000000" w:themeColor="text1"/>
          <w:sz w:val="22"/>
          <w:szCs w:val="22"/>
        </w:rPr>
        <w:t xml:space="preserve"> del </w:t>
      </w:r>
      <w:r w:rsidR="0095747C">
        <w:rPr>
          <w:b/>
          <w:color w:val="000000" w:themeColor="text1"/>
          <w:sz w:val="22"/>
          <w:szCs w:val="22"/>
        </w:rPr>
        <w:t>2</w:t>
      </w:r>
      <w:r w:rsidRPr="007F4EA8">
        <w:rPr>
          <w:b/>
          <w:color w:val="000000" w:themeColor="text1"/>
          <w:sz w:val="22"/>
          <w:szCs w:val="22"/>
        </w:rPr>
        <w:t xml:space="preserve">9 de </w:t>
      </w:r>
      <w:r w:rsidR="0095747C">
        <w:rPr>
          <w:b/>
          <w:color w:val="000000" w:themeColor="text1"/>
          <w:sz w:val="22"/>
          <w:szCs w:val="22"/>
        </w:rPr>
        <w:t>agosto</w:t>
      </w:r>
      <w:r w:rsidRPr="007F4EA8">
        <w:rPr>
          <w:b/>
          <w:color w:val="000000" w:themeColor="text1"/>
          <w:sz w:val="22"/>
          <w:szCs w:val="22"/>
        </w:rPr>
        <w:t xml:space="preserve"> de 201</w:t>
      </w:r>
      <w:r w:rsidR="009148A7">
        <w:rPr>
          <w:b/>
          <w:color w:val="000000" w:themeColor="text1"/>
          <w:sz w:val="22"/>
          <w:szCs w:val="22"/>
        </w:rPr>
        <w:t>9</w:t>
      </w:r>
      <w:r w:rsidRPr="007F4EA8">
        <w:rPr>
          <w:color w:val="000000" w:themeColor="text1"/>
          <w:sz w:val="22"/>
          <w:szCs w:val="22"/>
        </w:rPr>
        <w:t>, conoce y avala el informe jurídico</w:t>
      </w:r>
      <w:r w:rsidRPr="007F4EA8">
        <w:rPr>
          <w:b/>
          <w:color w:val="000000" w:themeColor="text1"/>
          <w:sz w:val="22"/>
          <w:szCs w:val="22"/>
        </w:rPr>
        <w:t xml:space="preserve"> DAJ-2018-002447 </w:t>
      </w:r>
      <w:r w:rsidRPr="007F4EA8">
        <w:rPr>
          <w:color w:val="000000" w:themeColor="text1"/>
          <w:sz w:val="22"/>
          <w:szCs w:val="22"/>
        </w:rPr>
        <w:t>del 10 de diciembre del 2018 emitido por la Dirección de Asuntos Jurídicos, rechaza el recurso de revocatoria y sus incidencias por extemporáneas; y eleva el recurso de apelación al Tribunal Administrativo de Transporte.</w:t>
      </w:r>
    </w:p>
    <w:p w:rsidR="00A80071" w:rsidRPr="007F4EA8" w:rsidRDefault="00A80071" w:rsidP="00A80071">
      <w:pPr>
        <w:pStyle w:val="Style1"/>
        <w:kinsoku w:val="0"/>
        <w:overflowPunct w:val="0"/>
        <w:autoSpaceDE/>
        <w:autoSpaceDN/>
        <w:adjustRightInd/>
        <w:ind w:left="0" w:right="0"/>
        <w:textAlignment w:val="baseline"/>
        <w:rPr>
          <w:b/>
          <w:color w:val="000000" w:themeColor="text1"/>
          <w:sz w:val="22"/>
          <w:szCs w:val="22"/>
          <w:lang w:val="es-CR"/>
        </w:rPr>
      </w:pPr>
    </w:p>
    <w:p w:rsidR="00A80071" w:rsidRPr="007F4EA8" w:rsidRDefault="00A80071" w:rsidP="00A80071">
      <w:pPr>
        <w:pStyle w:val="Prrafodelista"/>
        <w:numPr>
          <w:ilvl w:val="0"/>
          <w:numId w:val="15"/>
        </w:numPr>
        <w:spacing w:line="276" w:lineRule="auto"/>
        <w:ind w:left="0" w:right="0" w:firstLine="0"/>
        <w:contextualSpacing w:val="0"/>
        <w:rPr>
          <w:iCs/>
          <w:color w:val="000000" w:themeColor="text1"/>
          <w:sz w:val="24"/>
          <w:szCs w:val="24"/>
          <w:lang w:val="es-CR"/>
        </w:rPr>
      </w:pPr>
      <w:r w:rsidRPr="007F4EA8">
        <w:rPr>
          <w:b/>
          <w:color w:val="000000" w:themeColor="text1"/>
          <w:sz w:val="24"/>
          <w:szCs w:val="24"/>
          <w:lang w:val="es-CR"/>
        </w:rPr>
        <w:t xml:space="preserve">HECHOS NO PROBADOS. – </w:t>
      </w:r>
      <w:r w:rsidRPr="007F4EA8">
        <w:rPr>
          <w:color w:val="000000" w:themeColor="text1"/>
          <w:sz w:val="24"/>
          <w:szCs w:val="24"/>
          <w:lang w:val="es-CR"/>
        </w:rPr>
        <w:t>Ninguno de</w:t>
      </w:r>
      <w:r w:rsidRPr="007F4EA8">
        <w:rPr>
          <w:b/>
          <w:color w:val="000000" w:themeColor="text1"/>
          <w:sz w:val="24"/>
          <w:szCs w:val="24"/>
          <w:lang w:val="es-CR"/>
        </w:rPr>
        <w:t xml:space="preserve"> </w:t>
      </w:r>
      <w:r w:rsidRPr="007F4EA8">
        <w:rPr>
          <w:color w:val="000000" w:themeColor="text1"/>
          <w:sz w:val="24"/>
          <w:szCs w:val="24"/>
          <w:lang w:val="es-CR"/>
        </w:rPr>
        <w:t>importancia para la resolución del presente asunto.</w:t>
      </w:r>
    </w:p>
    <w:p w:rsidR="00A80071" w:rsidRPr="007F4EA8" w:rsidRDefault="00A80071" w:rsidP="00A80071">
      <w:pPr>
        <w:pStyle w:val="Prrafodelista"/>
        <w:spacing w:line="276" w:lineRule="auto"/>
        <w:ind w:left="0" w:right="0"/>
        <w:contextualSpacing w:val="0"/>
        <w:rPr>
          <w:iCs/>
          <w:color w:val="000000" w:themeColor="text1"/>
          <w:sz w:val="24"/>
          <w:szCs w:val="24"/>
          <w:lang w:val="es-CR"/>
        </w:rPr>
      </w:pPr>
    </w:p>
    <w:p w:rsidR="00A80071" w:rsidRPr="005F530C" w:rsidRDefault="00A80071" w:rsidP="00A80071">
      <w:pPr>
        <w:pStyle w:val="Prrafodelista"/>
        <w:numPr>
          <w:ilvl w:val="0"/>
          <w:numId w:val="15"/>
        </w:numPr>
        <w:spacing w:line="276" w:lineRule="auto"/>
        <w:ind w:left="0" w:right="0" w:firstLine="0"/>
        <w:contextualSpacing w:val="0"/>
        <w:rPr>
          <w:color w:val="31849B" w:themeColor="accent5" w:themeShade="BF"/>
          <w:sz w:val="24"/>
          <w:szCs w:val="24"/>
          <w:lang w:val="es-CR"/>
        </w:rPr>
      </w:pPr>
      <w:r w:rsidRPr="007F4EA8">
        <w:rPr>
          <w:b/>
          <w:iCs/>
          <w:color w:val="000000" w:themeColor="text1"/>
          <w:sz w:val="24"/>
          <w:szCs w:val="24"/>
          <w:lang w:val="es-CR"/>
        </w:rPr>
        <w:t xml:space="preserve">SOBRE LA NULIDAD DE NOTIFICACIÓN DEL </w:t>
      </w:r>
      <w:r w:rsidRPr="007F4EA8">
        <w:rPr>
          <w:b/>
          <w:color w:val="000000" w:themeColor="text1"/>
          <w:sz w:val="24"/>
          <w:szCs w:val="24"/>
        </w:rPr>
        <w:t>ARTÍCULO 7.6.1 DE LA SESIÓN ORDINARIA 22-2017 DEL 31 DE MAYO DEL 2017</w:t>
      </w:r>
      <w:r w:rsidRPr="007F4EA8">
        <w:rPr>
          <w:b/>
          <w:iCs/>
          <w:color w:val="000000" w:themeColor="text1"/>
          <w:sz w:val="24"/>
          <w:szCs w:val="24"/>
          <w:lang w:val="es-CR"/>
        </w:rPr>
        <w:t>.</w:t>
      </w:r>
    </w:p>
    <w:p w:rsidR="00A80071" w:rsidRPr="005F530C" w:rsidRDefault="00A80071" w:rsidP="00A80071">
      <w:pPr>
        <w:pStyle w:val="Prrafodelista"/>
        <w:rPr>
          <w:color w:val="31849B" w:themeColor="accent5" w:themeShade="BF"/>
          <w:sz w:val="24"/>
          <w:szCs w:val="24"/>
          <w:lang w:val="es-CR"/>
        </w:rPr>
      </w:pPr>
    </w:p>
    <w:p w:rsidR="00A80071" w:rsidRPr="00DA5632" w:rsidRDefault="00A80071" w:rsidP="00A80071">
      <w:pPr>
        <w:spacing w:line="276" w:lineRule="auto"/>
        <w:ind w:left="0" w:right="0"/>
        <w:rPr>
          <w:rStyle w:val="CharacterStyle1"/>
          <w:bCs/>
          <w:spacing w:val="3"/>
          <w:szCs w:val="24"/>
        </w:rPr>
      </w:pPr>
      <w:r w:rsidRPr="005D41B2">
        <w:rPr>
          <w:rStyle w:val="CharacterStyle1"/>
          <w:bCs/>
          <w:color w:val="31849B" w:themeColor="accent5" w:themeShade="BF"/>
          <w:spacing w:val="3"/>
          <w:szCs w:val="24"/>
        </w:rPr>
        <w:t>E</w:t>
      </w:r>
      <w:r w:rsidRPr="005D41B2">
        <w:rPr>
          <w:color w:val="000000" w:themeColor="text1"/>
          <w:sz w:val="24"/>
          <w:szCs w:val="24"/>
        </w:rPr>
        <w:t xml:space="preserve">l </w:t>
      </w:r>
      <w:r w:rsidRPr="005D41B2">
        <w:rPr>
          <w:b/>
          <w:color w:val="000000" w:themeColor="text1"/>
          <w:sz w:val="24"/>
          <w:szCs w:val="24"/>
        </w:rPr>
        <w:t>2 de marzo de 2016</w:t>
      </w:r>
      <w:r w:rsidRPr="005D41B2">
        <w:rPr>
          <w:color w:val="000000" w:themeColor="text1"/>
          <w:sz w:val="24"/>
          <w:szCs w:val="24"/>
        </w:rPr>
        <w:t xml:space="preserve">, el señor </w:t>
      </w:r>
      <w:r w:rsidRPr="005D41B2">
        <w:rPr>
          <w:b/>
          <w:smallCaps/>
          <w:color w:val="000000" w:themeColor="text1"/>
          <w:sz w:val="24"/>
          <w:szCs w:val="24"/>
        </w:rPr>
        <w:t>R</w:t>
      </w:r>
      <w:r w:rsidR="00DA5632">
        <w:rPr>
          <w:b/>
          <w:smallCaps/>
          <w:color w:val="000000" w:themeColor="text1"/>
          <w:sz w:val="24"/>
          <w:szCs w:val="24"/>
        </w:rPr>
        <w:t>.F.S.</w:t>
      </w:r>
      <w:r w:rsidRPr="005D41B2">
        <w:rPr>
          <w:rStyle w:val="CharacterStyle1"/>
          <w:bCs/>
          <w:color w:val="000000" w:themeColor="text1"/>
          <w:spacing w:val="3"/>
          <w:szCs w:val="24"/>
        </w:rPr>
        <w:t>, solicita al Consejo de Transporte Público, se le reprograme la cita para la firma del contrato,</w:t>
      </w:r>
      <w:r>
        <w:rPr>
          <w:rStyle w:val="CharacterStyle1"/>
          <w:bCs/>
          <w:color w:val="000000" w:themeColor="text1"/>
          <w:spacing w:val="3"/>
          <w:szCs w:val="24"/>
        </w:rPr>
        <w:t xml:space="preserve"> dado </w:t>
      </w:r>
      <w:r w:rsidRPr="005D41B2">
        <w:rPr>
          <w:rStyle w:val="CharacterStyle1"/>
          <w:bCs/>
          <w:color w:val="000000" w:themeColor="text1"/>
          <w:spacing w:val="3"/>
          <w:szCs w:val="24"/>
        </w:rPr>
        <w:t xml:space="preserve">que se apersonó a preguntar </w:t>
      </w:r>
      <w:r>
        <w:rPr>
          <w:rStyle w:val="CharacterStyle1"/>
          <w:bCs/>
          <w:color w:val="000000" w:themeColor="text1"/>
          <w:spacing w:val="3"/>
          <w:szCs w:val="24"/>
        </w:rPr>
        <w:t xml:space="preserve">por el </w:t>
      </w:r>
      <w:r>
        <w:rPr>
          <w:rStyle w:val="CharacterStyle1"/>
          <w:bCs/>
          <w:color w:val="000000" w:themeColor="text1"/>
          <w:spacing w:val="3"/>
          <w:szCs w:val="24"/>
        </w:rPr>
        <w:lastRenderedPageBreak/>
        <w:t xml:space="preserve">trámite </w:t>
      </w:r>
      <w:r w:rsidRPr="005D41B2">
        <w:rPr>
          <w:rStyle w:val="CharacterStyle1"/>
          <w:bCs/>
          <w:color w:val="000000" w:themeColor="text1"/>
          <w:spacing w:val="3"/>
          <w:szCs w:val="24"/>
        </w:rPr>
        <w:t xml:space="preserve">y le dijeron que se le notificó al correo, </w:t>
      </w:r>
      <w:r>
        <w:rPr>
          <w:rStyle w:val="CharacterStyle1"/>
          <w:bCs/>
          <w:color w:val="000000" w:themeColor="text1"/>
          <w:spacing w:val="3"/>
          <w:szCs w:val="24"/>
        </w:rPr>
        <w:t xml:space="preserve">indicando </w:t>
      </w:r>
      <w:r w:rsidRPr="005D41B2">
        <w:rPr>
          <w:rStyle w:val="CharacterStyle1"/>
          <w:bCs/>
          <w:color w:val="000000" w:themeColor="text1"/>
          <w:spacing w:val="3"/>
          <w:szCs w:val="24"/>
        </w:rPr>
        <w:t>que a la fecha hubiese recibido el correo, y cu</w:t>
      </w:r>
      <w:r>
        <w:rPr>
          <w:rStyle w:val="CharacterStyle1"/>
          <w:bCs/>
          <w:color w:val="000000" w:themeColor="text1"/>
          <w:spacing w:val="3"/>
          <w:szCs w:val="24"/>
        </w:rPr>
        <w:t>e</w:t>
      </w:r>
      <w:r w:rsidRPr="005D41B2">
        <w:rPr>
          <w:rStyle w:val="CharacterStyle1"/>
          <w:bCs/>
          <w:color w:val="000000" w:themeColor="text1"/>
          <w:spacing w:val="3"/>
          <w:szCs w:val="24"/>
        </w:rPr>
        <w:t xml:space="preserve">nta con los requisitos necesarios para la firma. Señala como medio para </w:t>
      </w:r>
      <w:r w:rsidRPr="00DA5632">
        <w:rPr>
          <w:rStyle w:val="CharacterStyle1"/>
          <w:bCs/>
          <w:spacing w:val="3"/>
          <w:szCs w:val="24"/>
        </w:rPr>
        <w:t xml:space="preserve">notificación el correo electrónico: </w:t>
      </w:r>
      <w:hyperlink r:id="rId21" w:history="1">
        <w:r w:rsidR="00DA5632" w:rsidRPr="00DA5632">
          <w:rPr>
            <w:rStyle w:val="Hipervnculo"/>
            <w:color w:val="auto"/>
            <w:sz w:val="24"/>
            <w:szCs w:val="24"/>
          </w:rPr>
          <w:t>xxxxxxxxxxxxx@gmail.com</w:t>
        </w:r>
      </w:hyperlink>
      <w:r w:rsidRPr="00DA5632">
        <w:rPr>
          <w:sz w:val="24"/>
          <w:szCs w:val="24"/>
          <w:u w:val="single"/>
        </w:rPr>
        <w:t>,</w:t>
      </w:r>
      <w:r w:rsidRPr="00DA5632">
        <w:rPr>
          <w:rStyle w:val="Hipervnculo"/>
          <w:color w:val="auto"/>
          <w:sz w:val="24"/>
          <w:szCs w:val="24"/>
          <w:u w:val="none"/>
        </w:rPr>
        <w:t xml:space="preserve"> y </w:t>
      </w:r>
      <w:hyperlink r:id="rId22" w:history="1">
        <w:r w:rsidR="00DA5632" w:rsidRPr="00DA5632">
          <w:rPr>
            <w:rStyle w:val="Hipervnculo"/>
            <w:color w:val="auto"/>
            <w:sz w:val="24"/>
            <w:szCs w:val="24"/>
          </w:rPr>
          <w:t>xxxxxxxx@yahoo.com</w:t>
        </w:r>
      </w:hyperlink>
      <w:r w:rsidRPr="00DA5632">
        <w:rPr>
          <w:rStyle w:val="CharacterStyle1"/>
          <w:bCs/>
          <w:spacing w:val="3"/>
          <w:szCs w:val="24"/>
        </w:rPr>
        <w:t xml:space="preserve">. </w:t>
      </w:r>
    </w:p>
    <w:p w:rsidR="00A80071" w:rsidRDefault="00A80071" w:rsidP="00A80071">
      <w:pPr>
        <w:spacing w:line="276" w:lineRule="auto"/>
        <w:ind w:left="0" w:right="0"/>
        <w:rPr>
          <w:color w:val="000000" w:themeColor="text1"/>
          <w:sz w:val="24"/>
          <w:szCs w:val="24"/>
        </w:rPr>
      </w:pPr>
    </w:p>
    <w:p w:rsidR="00A80071" w:rsidRDefault="00A80071" w:rsidP="00A80071">
      <w:pPr>
        <w:spacing w:line="276" w:lineRule="auto"/>
        <w:ind w:left="0" w:right="0"/>
        <w:rPr>
          <w:rStyle w:val="CharacterStyle1"/>
          <w:bCs/>
          <w:color w:val="000000" w:themeColor="text1"/>
          <w:spacing w:val="3"/>
          <w:szCs w:val="24"/>
        </w:rPr>
      </w:pPr>
      <w:r>
        <w:rPr>
          <w:color w:val="000000" w:themeColor="text1"/>
          <w:sz w:val="24"/>
          <w:szCs w:val="24"/>
        </w:rPr>
        <w:t xml:space="preserve">El Tribunal observa que el comprobante de notificación del </w:t>
      </w:r>
      <w:r w:rsidRPr="00452139">
        <w:rPr>
          <w:color w:val="000000" w:themeColor="text1"/>
          <w:sz w:val="24"/>
          <w:szCs w:val="24"/>
        </w:rPr>
        <w:t>Artículo 7.6.1 de la Sesión Ordinaria 22-2017 del 31 de mayo del 2017</w:t>
      </w:r>
      <w:r>
        <w:rPr>
          <w:color w:val="000000" w:themeColor="text1"/>
          <w:sz w:val="24"/>
          <w:szCs w:val="24"/>
        </w:rPr>
        <w:t xml:space="preserve">, realizado el viernes 2 de junio de 2017, lo fue a </w:t>
      </w:r>
      <w:r w:rsidRPr="00DA5632">
        <w:rPr>
          <w:sz w:val="24"/>
          <w:szCs w:val="24"/>
        </w:rPr>
        <w:t xml:space="preserve">los correos electrónicos:  </w:t>
      </w:r>
      <w:hyperlink r:id="rId23" w:history="1">
        <w:r w:rsidR="00DA5632" w:rsidRPr="00DA5632">
          <w:rPr>
            <w:rStyle w:val="Hipervnculo"/>
            <w:color w:val="auto"/>
            <w:sz w:val="24"/>
            <w:szCs w:val="24"/>
          </w:rPr>
          <w:t>xxxxxxxxxxxxx@gmail.com</w:t>
        </w:r>
      </w:hyperlink>
      <w:r w:rsidRPr="00DA5632">
        <w:rPr>
          <w:sz w:val="24"/>
          <w:szCs w:val="24"/>
          <w:u w:val="single"/>
        </w:rPr>
        <w:t>,</w:t>
      </w:r>
      <w:r w:rsidRPr="00DA5632">
        <w:rPr>
          <w:rStyle w:val="Hipervnculo"/>
          <w:color w:val="auto"/>
          <w:sz w:val="24"/>
          <w:szCs w:val="24"/>
          <w:u w:val="none"/>
        </w:rPr>
        <w:t xml:space="preserve"> y </w:t>
      </w:r>
      <w:hyperlink r:id="rId24" w:history="1">
        <w:r w:rsidR="00DA5632" w:rsidRPr="00DA5632">
          <w:rPr>
            <w:rStyle w:val="Hipervnculo"/>
            <w:color w:val="auto"/>
            <w:sz w:val="24"/>
            <w:szCs w:val="24"/>
          </w:rPr>
          <w:t>xxxxxxxxxxxx@yahoo.com</w:t>
        </w:r>
      </w:hyperlink>
      <w:r w:rsidRPr="00DA5632">
        <w:rPr>
          <w:rStyle w:val="CharacterStyle1"/>
          <w:bCs/>
          <w:spacing w:val="3"/>
          <w:szCs w:val="24"/>
        </w:rPr>
        <w:t xml:space="preserve">; </w:t>
      </w:r>
      <w:r>
        <w:rPr>
          <w:rStyle w:val="CharacterStyle1"/>
          <w:bCs/>
          <w:color w:val="000000" w:themeColor="text1"/>
          <w:spacing w:val="3"/>
          <w:szCs w:val="24"/>
        </w:rPr>
        <w:t xml:space="preserve">mismos que consignó el </w:t>
      </w:r>
      <w:r w:rsidRPr="00452139">
        <w:rPr>
          <w:rStyle w:val="CharacterStyle1"/>
          <w:b/>
          <w:bCs/>
          <w:color w:val="000000" w:themeColor="text1"/>
          <w:spacing w:val="3"/>
          <w:szCs w:val="24"/>
        </w:rPr>
        <w:t>2 de marzo del 2016</w:t>
      </w:r>
      <w:r w:rsidRPr="00452139">
        <w:rPr>
          <w:rStyle w:val="CharacterStyle1"/>
          <w:bCs/>
          <w:color w:val="000000" w:themeColor="text1"/>
          <w:spacing w:val="3"/>
          <w:szCs w:val="24"/>
        </w:rPr>
        <w:t xml:space="preserve">, </w:t>
      </w:r>
      <w:r>
        <w:rPr>
          <w:rStyle w:val="CharacterStyle1"/>
          <w:bCs/>
          <w:color w:val="000000" w:themeColor="text1"/>
          <w:spacing w:val="3"/>
          <w:szCs w:val="24"/>
        </w:rPr>
        <w:t>sin que aporte el recurrente prueba en contrario, en la que se haya verificado que el medio de notificaciones hubiese sido sustituido entre ese momento y con anterioridad a la adopción del acto administrativo impugnado, de tal forma que no se ha violentado el derecho de defensa como alega el recurrente.</w:t>
      </w:r>
    </w:p>
    <w:p w:rsidR="00A80071" w:rsidRDefault="00A80071" w:rsidP="00A80071">
      <w:pPr>
        <w:spacing w:line="276" w:lineRule="auto"/>
        <w:ind w:left="0" w:right="0"/>
        <w:rPr>
          <w:rStyle w:val="CharacterStyle1"/>
          <w:bCs/>
          <w:color w:val="000000" w:themeColor="text1"/>
          <w:spacing w:val="3"/>
          <w:szCs w:val="24"/>
        </w:rPr>
      </w:pPr>
    </w:p>
    <w:p w:rsidR="00A80071" w:rsidRPr="005F530C" w:rsidRDefault="00A80071" w:rsidP="00A80071">
      <w:pPr>
        <w:spacing w:line="276" w:lineRule="auto"/>
        <w:ind w:left="0" w:right="0"/>
        <w:rPr>
          <w:color w:val="000000" w:themeColor="text1"/>
          <w:sz w:val="24"/>
          <w:szCs w:val="24"/>
        </w:rPr>
      </w:pPr>
      <w:r>
        <w:rPr>
          <w:rStyle w:val="CharacterStyle1"/>
          <w:bCs/>
          <w:color w:val="000000" w:themeColor="text1"/>
          <w:spacing w:val="3"/>
          <w:szCs w:val="24"/>
        </w:rPr>
        <w:t xml:space="preserve">El Tribunal, </w:t>
      </w:r>
      <w:r w:rsidRPr="005F530C">
        <w:rPr>
          <w:rStyle w:val="CharacterStyle1"/>
          <w:bCs/>
          <w:color w:val="000000" w:themeColor="text1"/>
          <w:spacing w:val="3"/>
          <w:szCs w:val="24"/>
        </w:rPr>
        <w:t>previo estudio del expediente elevado por el Consejo de Transporte Público, y que constituye la prueba de todo lo actuado por el Consejo respe</w:t>
      </w:r>
      <w:r w:rsidR="005361A1">
        <w:rPr>
          <w:rStyle w:val="CharacterStyle1"/>
          <w:bCs/>
          <w:color w:val="000000" w:themeColor="text1"/>
          <w:spacing w:val="3"/>
          <w:szCs w:val="24"/>
        </w:rPr>
        <w:t>c</w:t>
      </w:r>
      <w:r w:rsidRPr="005F530C">
        <w:rPr>
          <w:rStyle w:val="CharacterStyle1"/>
          <w:bCs/>
          <w:color w:val="000000" w:themeColor="text1"/>
          <w:spacing w:val="3"/>
          <w:szCs w:val="24"/>
        </w:rPr>
        <w:t xml:space="preserve">to al caso en estudio, observa que no se ha violentado el debido procedimiento administrativo, toda vez que el contenido del acto administrativo, se ajusta a las normas de contratación administrativa en cuanto a la </w:t>
      </w:r>
      <w:r w:rsidRPr="005F530C">
        <w:rPr>
          <w:color w:val="000000" w:themeColor="text1"/>
          <w:sz w:val="24"/>
          <w:szCs w:val="24"/>
        </w:rPr>
        <w:t xml:space="preserve">obtención de la concesión del servicio público de transporte remunerado de personas en la modalidad taxi, amparada a la Ley </w:t>
      </w:r>
      <w:proofErr w:type="spellStart"/>
      <w:r w:rsidRPr="005F530C">
        <w:rPr>
          <w:color w:val="000000" w:themeColor="text1"/>
          <w:sz w:val="24"/>
          <w:szCs w:val="24"/>
        </w:rPr>
        <w:t>N°</w:t>
      </w:r>
      <w:proofErr w:type="spellEnd"/>
      <w:r w:rsidRPr="005F530C">
        <w:rPr>
          <w:color w:val="000000" w:themeColor="text1"/>
          <w:sz w:val="24"/>
          <w:szCs w:val="24"/>
        </w:rPr>
        <w:t xml:space="preserve"> 7969, que es producto de una licitación pública, cuyo proceso se formalizó mediante un “Contrato Administrativo”, de ahí que se aplique el régimen de la Ley </w:t>
      </w:r>
      <w:proofErr w:type="spellStart"/>
      <w:r w:rsidRPr="005F530C">
        <w:rPr>
          <w:color w:val="000000" w:themeColor="text1"/>
          <w:sz w:val="24"/>
          <w:szCs w:val="24"/>
        </w:rPr>
        <w:t>N°</w:t>
      </w:r>
      <w:proofErr w:type="spellEnd"/>
      <w:r w:rsidRPr="005F530C">
        <w:rPr>
          <w:color w:val="000000" w:themeColor="text1"/>
          <w:sz w:val="24"/>
          <w:szCs w:val="24"/>
        </w:rPr>
        <w:t xml:space="preserve"> 7969 “Ley Reguladora del Servicio Público de Transporte Remunerado de Personas en Vehículos en la Modalidad de Taxi”, como la Ley </w:t>
      </w:r>
      <w:proofErr w:type="spellStart"/>
      <w:r w:rsidRPr="005F530C">
        <w:rPr>
          <w:color w:val="000000" w:themeColor="text1"/>
          <w:sz w:val="24"/>
          <w:szCs w:val="24"/>
        </w:rPr>
        <w:t>N°</w:t>
      </w:r>
      <w:proofErr w:type="spellEnd"/>
      <w:r w:rsidRPr="005F530C">
        <w:rPr>
          <w:color w:val="000000" w:themeColor="text1"/>
          <w:sz w:val="24"/>
          <w:szCs w:val="24"/>
        </w:rPr>
        <w:t xml:space="preserve"> 7494 “Ley de Contratación Administrativa”, en el caso de ésta última el artículo 32 es claro al indicar las consecuencias para quienes no suscriben o formalizan el contrato de concesión:</w:t>
      </w:r>
    </w:p>
    <w:p w:rsidR="00A80071" w:rsidRPr="005F530C" w:rsidRDefault="00A80071" w:rsidP="00A80071">
      <w:pPr>
        <w:adjustRightInd w:val="0"/>
        <w:rPr>
          <w:color w:val="000000" w:themeColor="text1"/>
          <w:sz w:val="24"/>
          <w:szCs w:val="24"/>
        </w:rPr>
      </w:pPr>
    </w:p>
    <w:p w:rsidR="00A80071" w:rsidRPr="005F530C" w:rsidRDefault="00A80071" w:rsidP="00A80071">
      <w:pPr>
        <w:adjustRightInd w:val="0"/>
        <w:rPr>
          <w:color w:val="000000" w:themeColor="text1"/>
        </w:rPr>
      </w:pPr>
      <w:r w:rsidRPr="005F530C">
        <w:rPr>
          <w:color w:val="000000" w:themeColor="text1"/>
        </w:rPr>
        <w:t>“</w:t>
      </w:r>
      <w:r w:rsidRPr="005F530C">
        <w:rPr>
          <w:b/>
          <w:color w:val="000000" w:themeColor="text1"/>
        </w:rPr>
        <w:t>Artículo 32.- Validez, perfeccionamiento y formalización</w:t>
      </w:r>
      <w:r w:rsidRPr="005F530C">
        <w:rPr>
          <w:color w:val="000000" w:themeColor="text1"/>
        </w:rPr>
        <w:t xml:space="preserve">. </w:t>
      </w:r>
    </w:p>
    <w:p w:rsidR="00A80071" w:rsidRPr="005F530C" w:rsidRDefault="00A80071" w:rsidP="00A80071">
      <w:pPr>
        <w:adjustRightInd w:val="0"/>
        <w:rPr>
          <w:color w:val="000000" w:themeColor="text1"/>
        </w:rPr>
      </w:pPr>
      <w:r w:rsidRPr="005F530C">
        <w:rPr>
          <w:color w:val="000000" w:themeColor="text1"/>
        </w:rPr>
        <w:t xml:space="preserve">Será válido el contrato administrativo sustancialmente conforme al ordenamiento jurídico. </w:t>
      </w:r>
    </w:p>
    <w:p w:rsidR="00A80071" w:rsidRPr="005F530C" w:rsidRDefault="00A80071" w:rsidP="00A80071">
      <w:pPr>
        <w:adjustRightInd w:val="0"/>
        <w:rPr>
          <w:color w:val="000000" w:themeColor="text1"/>
        </w:rPr>
      </w:pPr>
      <w:r w:rsidRPr="005F530C">
        <w:rPr>
          <w:color w:val="000000" w:themeColor="text1"/>
        </w:rPr>
        <w:t>(…)</w:t>
      </w:r>
    </w:p>
    <w:p w:rsidR="00A80071" w:rsidRPr="005F530C" w:rsidRDefault="00A80071" w:rsidP="00A80071">
      <w:pPr>
        <w:adjustRightInd w:val="0"/>
        <w:rPr>
          <w:color w:val="000000" w:themeColor="text1"/>
        </w:rPr>
      </w:pPr>
      <w:r w:rsidRPr="005F530C">
        <w:rPr>
          <w:i/>
          <w:color w:val="000000" w:themeColor="text1"/>
          <w:u w:val="single"/>
        </w:rPr>
        <w:t xml:space="preserve">La administración estará facultada para </w:t>
      </w:r>
      <w:proofErr w:type="spellStart"/>
      <w:r w:rsidRPr="005F530C">
        <w:rPr>
          <w:i/>
          <w:color w:val="000000" w:themeColor="text1"/>
          <w:u w:val="single"/>
        </w:rPr>
        <w:t>readjudicar</w:t>
      </w:r>
      <w:proofErr w:type="spellEnd"/>
      <w:r w:rsidRPr="005F530C">
        <w:rPr>
          <w:i/>
          <w:color w:val="000000" w:themeColor="text1"/>
          <w:u w:val="single"/>
        </w:rPr>
        <w:t xml:space="preserve"> el negocio, en forma inmediata, cuando el adjudicatario</w:t>
      </w:r>
      <w:r w:rsidRPr="005F530C">
        <w:rPr>
          <w:color w:val="000000" w:themeColor="text1"/>
        </w:rPr>
        <w:t xml:space="preserve"> no otorgue la garantía de cumplimiento a plena satisfacción </w:t>
      </w:r>
      <w:r w:rsidRPr="005F530C">
        <w:rPr>
          <w:i/>
          <w:color w:val="000000" w:themeColor="text1"/>
          <w:u w:val="single"/>
        </w:rPr>
        <w:t>o no comparezca a la formalización del contrato</w:t>
      </w:r>
      <w:r w:rsidRPr="005F530C">
        <w:rPr>
          <w:color w:val="000000" w:themeColor="text1"/>
        </w:rPr>
        <w:t xml:space="preserve">. En tales casos, acreditadas dichas circunstancias en el expediente, el acto de adjudicación inicial se considerará insubsistente, y la administración procederá a la </w:t>
      </w:r>
      <w:proofErr w:type="spellStart"/>
      <w:r w:rsidRPr="005F530C">
        <w:rPr>
          <w:color w:val="000000" w:themeColor="text1"/>
        </w:rPr>
        <w:t>readjudicación</w:t>
      </w:r>
      <w:proofErr w:type="spellEnd"/>
      <w:r w:rsidRPr="005F530C">
        <w:rPr>
          <w:color w:val="000000" w:themeColor="text1"/>
        </w:rPr>
        <w:t>, según el orden de calificación respectivo (…)” (El resaltado no es del original)</w:t>
      </w:r>
    </w:p>
    <w:p w:rsidR="00A80071" w:rsidRPr="005F530C" w:rsidRDefault="00A80071" w:rsidP="00A80071">
      <w:pPr>
        <w:widowControl w:val="0"/>
        <w:spacing w:line="276" w:lineRule="auto"/>
        <w:ind w:left="0" w:right="0"/>
        <w:rPr>
          <w:color w:val="000000" w:themeColor="text1"/>
          <w:sz w:val="24"/>
          <w:szCs w:val="24"/>
        </w:rPr>
      </w:pPr>
    </w:p>
    <w:p w:rsidR="00A80071" w:rsidRPr="005F530C" w:rsidRDefault="00A80071" w:rsidP="00A80071">
      <w:pPr>
        <w:widowControl w:val="0"/>
        <w:spacing w:line="276" w:lineRule="auto"/>
        <w:ind w:left="0" w:right="0"/>
        <w:rPr>
          <w:color w:val="000000" w:themeColor="text1"/>
          <w:sz w:val="24"/>
          <w:szCs w:val="24"/>
        </w:rPr>
      </w:pPr>
      <w:r w:rsidRPr="005F530C">
        <w:rPr>
          <w:rStyle w:val="CharacterStyle1"/>
          <w:bCs/>
          <w:color w:val="000000" w:themeColor="text1"/>
          <w:spacing w:val="3"/>
          <w:szCs w:val="24"/>
        </w:rPr>
        <w:t xml:space="preserve">Adicionalmente, </w:t>
      </w:r>
      <w:r w:rsidRPr="005F530C">
        <w:rPr>
          <w:color w:val="000000" w:themeColor="text1"/>
          <w:sz w:val="24"/>
          <w:szCs w:val="24"/>
        </w:rPr>
        <w:t xml:space="preserve">el artículo 40 de la Ley </w:t>
      </w:r>
      <w:proofErr w:type="spellStart"/>
      <w:r w:rsidRPr="005F530C">
        <w:rPr>
          <w:color w:val="000000" w:themeColor="text1"/>
          <w:sz w:val="24"/>
          <w:szCs w:val="24"/>
        </w:rPr>
        <w:t>N°</w:t>
      </w:r>
      <w:proofErr w:type="spellEnd"/>
      <w:r w:rsidRPr="005F530C">
        <w:rPr>
          <w:color w:val="000000" w:themeColor="text1"/>
          <w:sz w:val="24"/>
          <w:szCs w:val="24"/>
        </w:rPr>
        <w:t xml:space="preserve"> 7969 se establece lo siguiente:</w:t>
      </w:r>
    </w:p>
    <w:p w:rsidR="00A80071" w:rsidRPr="005F530C" w:rsidRDefault="00A80071" w:rsidP="00A80071">
      <w:pPr>
        <w:spacing w:line="276" w:lineRule="auto"/>
        <w:rPr>
          <w:color w:val="000000" w:themeColor="text1"/>
          <w:sz w:val="24"/>
          <w:szCs w:val="24"/>
        </w:rPr>
      </w:pPr>
    </w:p>
    <w:p w:rsidR="00A80071" w:rsidRPr="005F530C" w:rsidRDefault="00A80071" w:rsidP="00A80071">
      <w:pPr>
        <w:rPr>
          <w:color w:val="000000" w:themeColor="text1"/>
        </w:rPr>
      </w:pPr>
      <w:r w:rsidRPr="005F530C">
        <w:rPr>
          <w:color w:val="000000" w:themeColor="text1"/>
        </w:rPr>
        <w:t>“ARTÍCULO 40.- Extinción de la concesión.</w:t>
      </w:r>
    </w:p>
    <w:p w:rsidR="00A80071" w:rsidRPr="005F530C" w:rsidRDefault="00A80071" w:rsidP="00A80071">
      <w:pPr>
        <w:rPr>
          <w:color w:val="000000" w:themeColor="text1"/>
        </w:rPr>
      </w:pPr>
      <w:r w:rsidRPr="005F530C">
        <w:rPr>
          <w:color w:val="000000" w:themeColor="text1"/>
        </w:rPr>
        <w:t>El Consejo podrá cancelar la concesión administrativamente, de conformidad con las siguientes causales:</w:t>
      </w:r>
    </w:p>
    <w:p w:rsidR="00A80071" w:rsidRPr="005F530C" w:rsidRDefault="00A80071" w:rsidP="00A80071">
      <w:pPr>
        <w:widowControl w:val="0"/>
        <w:rPr>
          <w:color w:val="000000" w:themeColor="text1"/>
        </w:rPr>
      </w:pPr>
      <w:r w:rsidRPr="005F530C">
        <w:rPr>
          <w:color w:val="000000" w:themeColor="text1"/>
        </w:rPr>
        <w:t>a) Incumplir las obligaciones y los deberes fijados en esta ley, su reglamento, el contrato o leyes y reglamentos conexos.</w:t>
      </w:r>
    </w:p>
    <w:p w:rsidR="00A80071" w:rsidRPr="005F530C" w:rsidRDefault="00A80071" w:rsidP="00A80071">
      <w:pPr>
        <w:rPr>
          <w:color w:val="000000" w:themeColor="text1"/>
        </w:rPr>
      </w:pPr>
      <w:r w:rsidRPr="005F530C">
        <w:rPr>
          <w:color w:val="000000" w:themeColor="text1"/>
        </w:rPr>
        <w:t>(…)</w:t>
      </w:r>
    </w:p>
    <w:p w:rsidR="00A80071" w:rsidRPr="005F530C" w:rsidRDefault="00A80071" w:rsidP="00A80071">
      <w:pPr>
        <w:rPr>
          <w:b/>
          <w:i/>
          <w:color w:val="000000" w:themeColor="text1"/>
        </w:rPr>
      </w:pPr>
      <w:r w:rsidRPr="005F530C">
        <w:rPr>
          <w:b/>
          <w:i/>
          <w:color w:val="000000" w:themeColor="text1"/>
        </w:rPr>
        <w:t>f) Cumplir el plazo.</w:t>
      </w:r>
    </w:p>
    <w:p w:rsidR="00A80071" w:rsidRPr="005F530C" w:rsidRDefault="00A80071" w:rsidP="00A80071">
      <w:pPr>
        <w:rPr>
          <w:color w:val="000000" w:themeColor="text1"/>
        </w:rPr>
      </w:pPr>
      <w:r w:rsidRPr="005F530C">
        <w:rPr>
          <w:color w:val="000000" w:themeColor="text1"/>
        </w:rPr>
        <w:t>(…)” (Lo resaltado no es del original)</w:t>
      </w:r>
    </w:p>
    <w:p w:rsidR="00A80071" w:rsidRPr="005F530C" w:rsidRDefault="00A80071" w:rsidP="00A80071">
      <w:pPr>
        <w:spacing w:line="276" w:lineRule="auto"/>
        <w:rPr>
          <w:color w:val="000000" w:themeColor="text1"/>
          <w:sz w:val="24"/>
          <w:szCs w:val="24"/>
        </w:rPr>
      </w:pPr>
    </w:p>
    <w:p w:rsidR="00A80071" w:rsidRPr="005F530C" w:rsidRDefault="00A80071" w:rsidP="00A80071">
      <w:pPr>
        <w:spacing w:line="276" w:lineRule="auto"/>
        <w:ind w:left="0" w:right="0"/>
        <w:rPr>
          <w:color w:val="000000" w:themeColor="text1"/>
          <w:sz w:val="24"/>
          <w:szCs w:val="24"/>
        </w:rPr>
      </w:pPr>
      <w:r w:rsidRPr="005F530C">
        <w:rPr>
          <w:color w:val="000000" w:themeColor="text1"/>
          <w:sz w:val="24"/>
          <w:szCs w:val="24"/>
        </w:rPr>
        <w:t xml:space="preserve">El numeral 40 de la Ley 7969, en su inciso f), establece como causal de extinción de la concesión de servicio público modalidad taxi, el advenimiento del plazo indicado en el contrato de concesión suscrito entre la Administración - Consejo de Transporte Público-, y el señor </w:t>
      </w:r>
      <w:r w:rsidRPr="005F530C">
        <w:rPr>
          <w:b/>
          <w:smallCaps/>
          <w:color w:val="000000" w:themeColor="text1"/>
          <w:sz w:val="24"/>
          <w:szCs w:val="24"/>
        </w:rPr>
        <w:t>R</w:t>
      </w:r>
      <w:r w:rsidR="00DA5632">
        <w:rPr>
          <w:b/>
          <w:smallCaps/>
          <w:color w:val="000000" w:themeColor="text1"/>
          <w:sz w:val="24"/>
          <w:szCs w:val="24"/>
        </w:rPr>
        <w:t>.F.S.</w:t>
      </w:r>
    </w:p>
    <w:p w:rsidR="00A80071" w:rsidRPr="005F530C" w:rsidRDefault="00A80071" w:rsidP="00A80071">
      <w:pPr>
        <w:pStyle w:val="Style9"/>
        <w:tabs>
          <w:tab w:val="left" w:pos="426"/>
        </w:tabs>
        <w:kinsoku w:val="0"/>
        <w:autoSpaceDE/>
        <w:autoSpaceDN/>
        <w:spacing w:before="0" w:line="276" w:lineRule="auto"/>
        <w:ind w:left="0" w:right="0"/>
        <w:rPr>
          <w:color w:val="000000" w:themeColor="text1"/>
          <w:sz w:val="24"/>
          <w:szCs w:val="24"/>
          <w:lang w:val="es-CR"/>
        </w:rPr>
      </w:pPr>
    </w:p>
    <w:p w:rsidR="00A80071" w:rsidRPr="005F530C" w:rsidRDefault="00A80071" w:rsidP="00A80071">
      <w:pPr>
        <w:pStyle w:val="Style9"/>
        <w:tabs>
          <w:tab w:val="left" w:pos="426"/>
        </w:tabs>
        <w:kinsoku w:val="0"/>
        <w:autoSpaceDE/>
        <w:autoSpaceDN/>
        <w:spacing w:before="0" w:line="276" w:lineRule="auto"/>
        <w:ind w:left="0" w:right="0"/>
        <w:rPr>
          <w:color w:val="000000" w:themeColor="text1"/>
          <w:sz w:val="24"/>
          <w:szCs w:val="24"/>
          <w:lang w:val="es-CR"/>
        </w:rPr>
      </w:pPr>
      <w:r w:rsidRPr="005F530C">
        <w:rPr>
          <w:color w:val="000000" w:themeColor="text1"/>
          <w:sz w:val="24"/>
          <w:szCs w:val="24"/>
          <w:lang w:val="es-CR"/>
        </w:rPr>
        <w:t xml:space="preserve">Recordemos que, en materia de concesiones de servicio público de transporte de personas modalidad taxi, una exigencia insoslayable, </w:t>
      </w:r>
      <w:r w:rsidRPr="005F530C">
        <w:rPr>
          <w:i/>
          <w:color w:val="000000" w:themeColor="text1"/>
          <w:sz w:val="24"/>
          <w:szCs w:val="24"/>
          <w:u w:val="single"/>
          <w:lang w:val="es-CR"/>
        </w:rPr>
        <w:t>es la suscripción del contrato respectivo</w:t>
      </w:r>
      <w:r w:rsidRPr="005F530C">
        <w:rPr>
          <w:color w:val="000000" w:themeColor="text1"/>
          <w:sz w:val="24"/>
          <w:szCs w:val="24"/>
          <w:lang w:val="es-CR"/>
        </w:rPr>
        <w:t xml:space="preserve">, y así lo dispone el artículo 38 de la Ley N. 7969. De modo que, al no haber acudido el entonces concesionario, a la cita de renovación </w:t>
      </w:r>
      <w:r w:rsidRPr="005F530C">
        <w:rPr>
          <w:i/>
          <w:color w:val="000000" w:themeColor="text1"/>
          <w:sz w:val="24"/>
          <w:szCs w:val="24"/>
          <w:u w:val="single"/>
          <w:lang w:val="es-CR"/>
        </w:rPr>
        <w:t>reprogramada</w:t>
      </w:r>
      <w:r w:rsidRPr="005F530C">
        <w:rPr>
          <w:color w:val="000000" w:themeColor="text1"/>
          <w:sz w:val="24"/>
          <w:szCs w:val="24"/>
          <w:lang w:val="es-CR"/>
        </w:rPr>
        <w:t xml:space="preserve"> de su concesión, donde éste no formalizó -suscribió- el contrato por el nuevo plazo de la misma, la concesión se extinguió por el advenimiento del plazo, de ahí que la concesión se tiene extinta por imperio de ley, no existiendo vicios de nulidad en la actuación desplegada por el Consejo de Transporte Público.</w:t>
      </w:r>
    </w:p>
    <w:p w:rsidR="00A80071" w:rsidRPr="005F530C" w:rsidRDefault="00A80071" w:rsidP="00A80071">
      <w:pPr>
        <w:pStyle w:val="Style9"/>
        <w:tabs>
          <w:tab w:val="left" w:pos="426"/>
        </w:tabs>
        <w:kinsoku w:val="0"/>
        <w:autoSpaceDE/>
        <w:autoSpaceDN/>
        <w:spacing w:before="0" w:line="276" w:lineRule="auto"/>
        <w:ind w:left="0" w:right="0"/>
        <w:rPr>
          <w:color w:val="000000" w:themeColor="text1"/>
          <w:sz w:val="24"/>
          <w:szCs w:val="24"/>
          <w:lang w:val="es-CR"/>
        </w:rPr>
      </w:pPr>
    </w:p>
    <w:p w:rsidR="00A80071" w:rsidRPr="005F530C" w:rsidRDefault="00A80071" w:rsidP="00A80071">
      <w:pPr>
        <w:spacing w:line="276" w:lineRule="auto"/>
        <w:ind w:left="0" w:right="0"/>
        <w:rPr>
          <w:color w:val="000000" w:themeColor="text1"/>
          <w:sz w:val="24"/>
          <w:szCs w:val="24"/>
        </w:rPr>
      </w:pPr>
      <w:r w:rsidRPr="005F530C">
        <w:rPr>
          <w:color w:val="000000" w:themeColor="text1"/>
          <w:sz w:val="24"/>
          <w:szCs w:val="24"/>
        </w:rPr>
        <w:t>En virtud de las razones de hecho y de derecho expuestas, este Tribunal no encuentra razón jurídica alguna que afecte la regularidad del acto administrativo impugnado, por lo que lo procedente es declarar la extemporaneidad del recurso incoado, y confirmar su regularidad con el ordenamiento jurídico aplicable.</w:t>
      </w:r>
    </w:p>
    <w:p w:rsidR="00A80071" w:rsidRPr="005F530C" w:rsidRDefault="00A80071" w:rsidP="00A80071">
      <w:pPr>
        <w:pStyle w:val="Prrafodelista"/>
        <w:spacing w:line="276" w:lineRule="auto"/>
        <w:ind w:left="0" w:right="0"/>
        <w:contextualSpacing w:val="0"/>
        <w:rPr>
          <w:color w:val="000000" w:themeColor="text1"/>
          <w:sz w:val="24"/>
          <w:szCs w:val="24"/>
          <w:lang w:val="es-CR"/>
        </w:rPr>
      </w:pPr>
    </w:p>
    <w:p w:rsidR="00A80071" w:rsidRPr="005F530C" w:rsidRDefault="00A80071" w:rsidP="00A80071">
      <w:pPr>
        <w:pStyle w:val="Prrafodelista"/>
        <w:rPr>
          <w:color w:val="000000" w:themeColor="text1"/>
          <w:sz w:val="24"/>
          <w:szCs w:val="24"/>
          <w:lang w:val="es-CR"/>
        </w:rPr>
      </w:pPr>
    </w:p>
    <w:p w:rsidR="00A80071" w:rsidRPr="005F530C" w:rsidRDefault="00A80071" w:rsidP="00A80071">
      <w:pPr>
        <w:pStyle w:val="Prrafodelista"/>
        <w:numPr>
          <w:ilvl w:val="0"/>
          <w:numId w:val="15"/>
        </w:numPr>
        <w:spacing w:line="276" w:lineRule="auto"/>
        <w:ind w:left="0" w:right="0" w:firstLine="0"/>
        <w:contextualSpacing w:val="0"/>
        <w:rPr>
          <w:rStyle w:val="CharacterStyle1"/>
          <w:color w:val="000000" w:themeColor="text1"/>
          <w:szCs w:val="24"/>
          <w:lang w:val="es-CR"/>
        </w:rPr>
      </w:pPr>
      <w:r w:rsidRPr="005F530C">
        <w:rPr>
          <w:b/>
          <w:iCs/>
          <w:color w:val="000000" w:themeColor="text1"/>
          <w:sz w:val="24"/>
          <w:szCs w:val="24"/>
        </w:rPr>
        <w:t>SOBRE EL INCIDENTE SOLICITUD DE SUSPENCIÓN.</w:t>
      </w:r>
      <w:r w:rsidRPr="005F530C">
        <w:rPr>
          <w:iCs/>
          <w:color w:val="000000" w:themeColor="text1"/>
          <w:sz w:val="24"/>
          <w:szCs w:val="24"/>
        </w:rPr>
        <w:t xml:space="preserve"> </w:t>
      </w:r>
      <w:r w:rsidRPr="005F530C">
        <w:rPr>
          <w:color w:val="000000" w:themeColor="text1"/>
          <w:sz w:val="24"/>
          <w:szCs w:val="24"/>
        </w:rPr>
        <w:t xml:space="preserve">En virtud de las razones de hecho y de derecho expuestas, este Tribunal no encuentra vicio alguno en el acto administrativo impugnado, por lo que procede es confirmar su regularidad con el ordenamiento jurídico, y rechazar por improcedente la solicitud de suspensión de efectos del acto administrativo, dictado en el </w:t>
      </w:r>
      <w:r w:rsidRPr="005F530C">
        <w:rPr>
          <w:b/>
          <w:color w:val="000000" w:themeColor="text1"/>
          <w:sz w:val="24"/>
          <w:szCs w:val="24"/>
        </w:rPr>
        <w:t>Artículo 7.6.1 de la Sesión Ordinaria 22-2017 del 31 de mayo del 2017</w:t>
      </w:r>
      <w:r w:rsidRPr="005F530C">
        <w:rPr>
          <w:rStyle w:val="CharacterStyle1"/>
          <w:color w:val="000000" w:themeColor="text1"/>
          <w:spacing w:val="4"/>
          <w:szCs w:val="24"/>
        </w:rPr>
        <w:t>, y no existiendo motivos de hecho ni derecho que aconsejen tal medida, la misma se rechaza en virtud de la regularidad del acto administrativo.</w:t>
      </w:r>
    </w:p>
    <w:p w:rsidR="00A80071" w:rsidRPr="005F530C" w:rsidRDefault="00A80071" w:rsidP="00A80071">
      <w:pPr>
        <w:pStyle w:val="Prrafodelista"/>
        <w:spacing w:line="276" w:lineRule="auto"/>
        <w:ind w:left="0" w:right="0"/>
        <w:contextualSpacing w:val="0"/>
        <w:rPr>
          <w:rStyle w:val="CharacterStyle1"/>
          <w:color w:val="000000" w:themeColor="text1"/>
          <w:szCs w:val="24"/>
          <w:lang w:val="es-CR"/>
        </w:rPr>
      </w:pPr>
    </w:p>
    <w:p w:rsidR="00A80071" w:rsidRPr="005F530C" w:rsidRDefault="00A80071" w:rsidP="00A80071">
      <w:pPr>
        <w:pStyle w:val="Prrafodelista"/>
        <w:numPr>
          <w:ilvl w:val="0"/>
          <w:numId w:val="15"/>
        </w:numPr>
        <w:spacing w:line="276" w:lineRule="auto"/>
        <w:ind w:left="0" w:right="0" w:firstLine="0"/>
        <w:contextualSpacing w:val="0"/>
        <w:rPr>
          <w:b/>
          <w:color w:val="000000" w:themeColor="text1"/>
          <w:sz w:val="24"/>
          <w:szCs w:val="24"/>
          <w:lang w:val="es-CR"/>
        </w:rPr>
      </w:pPr>
      <w:r w:rsidRPr="005F530C">
        <w:rPr>
          <w:b/>
          <w:iCs/>
          <w:color w:val="000000" w:themeColor="text1"/>
          <w:sz w:val="24"/>
          <w:szCs w:val="24"/>
        </w:rPr>
        <w:t xml:space="preserve">SOBRE </w:t>
      </w:r>
      <w:r>
        <w:rPr>
          <w:b/>
          <w:iCs/>
          <w:color w:val="000000" w:themeColor="text1"/>
          <w:sz w:val="24"/>
          <w:szCs w:val="24"/>
        </w:rPr>
        <w:t xml:space="preserve">LA IMPUGNACIÓN DEL </w:t>
      </w:r>
      <w:r w:rsidRPr="005F530C">
        <w:rPr>
          <w:b/>
          <w:iCs/>
          <w:color w:val="000000" w:themeColor="text1"/>
          <w:sz w:val="24"/>
          <w:szCs w:val="24"/>
        </w:rPr>
        <w:t>O</w:t>
      </w:r>
      <w:r w:rsidRPr="005F530C">
        <w:rPr>
          <w:b/>
          <w:color w:val="000000" w:themeColor="text1"/>
          <w:sz w:val="24"/>
          <w:szCs w:val="24"/>
        </w:rPr>
        <w:t>FICIO DACP-PT-2018-720 DEL 9 DE MAYO DE 2018 EMITIDO POR EL DEPARTAMENTO REGIONALES DEL CONSEJO DE TRANSPORTE PÚBLICO</w:t>
      </w:r>
      <w:r>
        <w:rPr>
          <w:b/>
          <w:color w:val="000000" w:themeColor="text1"/>
          <w:sz w:val="24"/>
          <w:szCs w:val="24"/>
        </w:rPr>
        <w:t>.</w:t>
      </w:r>
    </w:p>
    <w:p w:rsidR="00A80071" w:rsidRDefault="00A80071" w:rsidP="00A80071">
      <w:pPr>
        <w:pStyle w:val="Style9"/>
        <w:tabs>
          <w:tab w:val="left" w:pos="426"/>
        </w:tabs>
        <w:kinsoku w:val="0"/>
        <w:autoSpaceDE/>
        <w:autoSpaceDN/>
        <w:spacing w:before="0" w:line="276" w:lineRule="auto"/>
        <w:ind w:left="0" w:right="0"/>
        <w:rPr>
          <w:rStyle w:val="CharacterStyle6"/>
          <w:color w:val="000000" w:themeColor="text1"/>
          <w:spacing w:val="-1"/>
          <w:w w:val="105"/>
          <w:sz w:val="24"/>
          <w:szCs w:val="24"/>
          <w:lang w:val="es-CR"/>
        </w:rPr>
      </w:pPr>
      <w:r>
        <w:rPr>
          <w:color w:val="000000" w:themeColor="text1"/>
          <w:sz w:val="24"/>
          <w:szCs w:val="24"/>
          <w:lang w:val="es-CR"/>
        </w:rPr>
        <w:t xml:space="preserve">El oficio en cuestión, </w:t>
      </w:r>
      <w:r w:rsidRPr="00F82E45">
        <w:rPr>
          <w:color w:val="000000" w:themeColor="text1"/>
          <w:sz w:val="24"/>
          <w:szCs w:val="24"/>
          <w:lang w:val="es-CR"/>
        </w:rPr>
        <w:t xml:space="preserve">por sí mismo </w:t>
      </w:r>
      <w:r w:rsidRPr="00F82E45">
        <w:rPr>
          <w:i/>
          <w:color w:val="000000" w:themeColor="text1"/>
          <w:sz w:val="24"/>
          <w:szCs w:val="24"/>
          <w:lang w:val="es-CR"/>
        </w:rPr>
        <w:t>no es recurrible ante esta sede</w:t>
      </w:r>
      <w:r w:rsidRPr="00FE2B41">
        <w:rPr>
          <w:color w:val="000000" w:themeColor="text1"/>
          <w:sz w:val="24"/>
          <w:szCs w:val="24"/>
          <w:lang w:val="es-CR"/>
        </w:rPr>
        <w:t xml:space="preserve">, pues de conformidad con el artículo 22 de la Ley </w:t>
      </w:r>
      <w:r w:rsidRPr="00FE2B41">
        <w:rPr>
          <w:rStyle w:val="CharacterStyle6"/>
          <w:color w:val="000000" w:themeColor="text1"/>
          <w:w w:val="105"/>
          <w:sz w:val="24"/>
          <w:szCs w:val="24"/>
          <w:lang w:val="es-CR"/>
        </w:rPr>
        <w:t xml:space="preserve">la </w:t>
      </w:r>
      <w:r w:rsidRPr="00FE2B41">
        <w:rPr>
          <w:rStyle w:val="CharacterStyle6"/>
          <w:color w:val="000000" w:themeColor="text1"/>
          <w:spacing w:val="1"/>
          <w:w w:val="105"/>
          <w:sz w:val="24"/>
          <w:szCs w:val="24"/>
          <w:lang w:val="es-CR"/>
        </w:rPr>
        <w:t xml:space="preserve">Ley Reguladora del Servicio Público de Transporte Remunerado de Personas en Vehículos </w:t>
      </w:r>
      <w:r w:rsidRPr="00FE2B41">
        <w:rPr>
          <w:rStyle w:val="CharacterStyle6"/>
          <w:color w:val="000000" w:themeColor="text1"/>
          <w:spacing w:val="-1"/>
          <w:w w:val="105"/>
          <w:sz w:val="24"/>
          <w:szCs w:val="24"/>
          <w:lang w:val="es-CR"/>
        </w:rPr>
        <w:t>en la Modalidad de Taxi N. 7969 del 22 de diciembre de 1999, el oficio recurrido no es una resolución de la Junta Directiva del Consejo de Transporte Público, sino de un órgano interno asesor jerárquicamente inferior a la Junta Directiva</w:t>
      </w:r>
      <w:r>
        <w:rPr>
          <w:rStyle w:val="CharacterStyle6"/>
          <w:color w:val="000000" w:themeColor="text1"/>
          <w:spacing w:val="-1"/>
          <w:w w:val="105"/>
          <w:sz w:val="24"/>
          <w:szCs w:val="24"/>
          <w:lang w:val="es-CR"/>
        </w:rPr>
        <w:t>, de ahí que deba rechazarse por improcedente.</w:t>
      </w:r>
    </w:p>
    <w:p w:rsidR="00A80071" w:rsidRPr="005F530C" w:rsidRDefault="00A80071" w:rsidP="00A80071">
      <w:pPr>
        <w:spacing w:line="276" w:lineRule="auto"/>
        <w:ind w:left="0" w:right="0"/>
        <w:rPr>
          <w:color w:val="000000" w:themeColor="text1"/>
          <w:sz w:val="24"/>
          <w:szCs w:val="24"/>
        </w:rPr>
      </w:pPr>
    </w:p>
    <w:p w:rsidR="00A80071" w:rsidRPr="005F530C" w:rsidRDefault="00A80071" w:rsidP="00A80071">
      <w:pPr>
        <w:autoSpaceDE w:val="0"/>
        <w:autoSpaceDN w:val="0"/>
        <w:adjustRightInd w:val="0"/>
        <w:spacing w:line="276" w:lineRule="auto"/>
        <w:ind w:left="0" w:right="0"/>
        <w:jc w:val="center"/>
        <w:rPr>
          <w:b/>
          <w:color w:val="000000" w:themeColor="text1"/>
          <w:sz w:val="24"/>
          <w:szCs w:val="24"/>
        </w:rPr>
      </w:pPr>
    </w:p>
    <w:p w:rsidR="00DA5632" w:rsidRDefault="00DA5632" w:rsidP="00A80071">
      <w:pPr>
        <w:autoSpaceDE w:val="0"/>
        <w:autoSpaceDN w:val="0"/>
        <w:adjustRightInd w:val="0"/>
        <w:spacing w:line="276" w:lineRule="auto"/>
        <w:ind w:left="0" w:right="0"/>
        <w:jc w:val="center"/>
        <w:rPr>
          <w:b/>
          <w:color w:val="000000" w:themeColor="text1"/>
          <w:sz w:val="24"/>
          <w:szCs w:val="24"/>
        </w:rPr>
      </w:pPr>
    </w:p>
    <w:p w:rsidR="00DA5632" w:rsidRDefault="00DA5632" w:rsidP="00A80071">
      <w:pPr>
        <w:autoSpaceDE w:val="0"/>
        <w:autoSpaceDN w:val="0"/>
        <w:adjustRightInd w:val="0"/>
        <w:spacing w:line="276" w:lineRule="auto"/>
        <w:ind w:left="0" w:right="0"/>
        <w:jc w:val="center"/>
        <w:rPr>
          <w:b/>
          <w:color w:val="000000" w:themeColor="text1"/>
          <w:sz w:val="24"/>
          <w:szCs w:val="24"/>
        </w:rPr>
      </w:pPr>
    </w:p>
    <w:p w:rsidR="00A80071" w:rsidRPr="005F530C" w:rsidRDefault="00A80071" w:rsidP="00A80071">
      <w:pPr>
        <w:autoSpaceDE w:val="0"/>
        <w:autoSpaceDN w:val="0"/>
        <w:adjustRightInd w:val="0"/>
        <w:spacing w:line="276" w:lineRule="auto"/>
        <w:ind w:left="0" w:right="0"/>
        <w:jc w:val="center"/>
        <w:rPr>
          <w:b/>
          <w:color w:val="000000" w:themeColor="text1"/>
          <w:sz w:val="24"/>
          <w:szCs w:val="24"/>
        </w:rPr>
      </w:pPr>
      <w:r w:rsidRPr="005F530C">
        <w:rPr>
          <w:b/>
          <w:color w:val="000000" w:themeColor="text1"/>
          <w:sz w:val="24"/>
          <w:szCs w:val="24"/>
        </w:rPr>
        <w:lastRenderedPageBreak/>
        <w:t>POR TANTO</w:t>
      </w:r>
    </w:p>
    <w:p w:rsidR="00A80071" w:rsidRPr="009C5B88" w:rsidRDefault="00A80071" w:rsidP="00A80071">
      <w:pPr>
        <w:spacing w:line="276" w:lineRule="auto"/>
        <w:ind w:left="0" w:right="0"/>
        <w:rPr>
          <w:b/>
          <w:color w:val="000000" w:themeColor="text1"/>
          <w:sz w:val="24"/>
          <w:szCs w:val="24"/>
        </w:rPr>
      </w:pPr>
    </w:p>
    <w:p w:rsidR="00A80071" w:rsidRPr="009C5B88" w:rsidRDefault="00A80071" w:rsidP="00A80071">
      <w:pPr>
        <w:spacing w:line="276" w:lineRule="auto"/>
        <w:ind w:left="0" w:right="0"/>
        <w:rPr>
          <w:b/>
          <w:color w:val="000000" w:themeColor="text1"/>
          <w:sz w:val="24"/>
          <w:szCs w:val="24"/>
        </w:rPr>
      </w:pPr>
    </w:p>
    <w:p w:rsidR="00A80071" w:rsidRDefault="00A80071" w:rsidP="00A80071">
      <w:pPr>
        <w:spacing w:line="276" w:lineRule="auto"/>
        <w:ind w:left="0" w:right="0"/>
        <w:rPr>
          <w:color w:val="000000" w:themeColor="text1"/>
          <w:sz w:val="24"/>
          <w:szCs w:val="24"/>
        </w:rPr>
      </w:pPr>
      <w:r w:rsidRPr="009C5B88">
        <w:rPr>
          <w:b/>
          <w:color w:val="000000" w:themeColor="text1"/>
          <w:sz w:val="24"/>
          <w:szCs w:val="24"/>
        </w:rPr>
        <w:t xml:space="preserve">I.- </w:t>
      </w:r>
      <w:r w:rsidRPr="009C5B88">
        <w:rPr>
          <w:iCs/>
          <w:color w:val="000000" w:themeColor="text1"/>
          <w:sz w:val="24"/>
          <w:szCs w:val="24"/>
        </w:rPr>
        <w:t xml:space="preserve">Se </w:t>
      </w:r>
      <w:r w:rsidRPr="001D0585">
        <w:rPr>
          <w:iCs/>
          <w:color w:val="000000" w:themeColor="text1"/>
          <w:sz w:val="24"/>
          <w:szCs w:val="24"/>
        </w:rPr>
        <w:t xml:space="preserve">dispone </w:t>
      </w:r>
      <w:r w:rsidRPr="001D0585">
        <w:rPr>
          <w:b/>
          <w:iCs/>
          <w:smallCaps/>
          <w:color w:val="000000" w:themeColor="text1"/>
          <w:sz w:val="24"/>
          <w:szCs w:val="24"/>
          <w:u w:val="single"/>
        </w:rPr>
        <w:t>Rechazar por extemporáneo</w:t>
      </w:r>
      <w:r w:rsidRPr="001D0585">
        <w:rPr>
          <w:b/>
          <w:iCs/>
          <w:smallCaps/>
          <w:color w:val="000000" w:themeColor="text1"/>
          <w:sz w:val="24"/>
          <w:szCs w:val="24"/>
        </w:rPr>
        <w:t xml:space="preserve"> </w:t>
      </w:r>
      <w:r w:rsidRPr="001D0585">
        <w:rPr>
          <w:rStyle w:val="CharacterStyle4"/>
          <w:color w:val="000000" w:themeColor="text1"/>
          <w:spacing w:val="-4"/>
          <w:w w:val="105"/>
          <w:sz w:val="24"/>
        </w:rPr>
        <w:t xml:space="preserve">el </w:t>
      </w:r>
      <w:r w:rsidRPr="009C5B88">
        <w:rPr>
          <w:b/>
          <w:smallCaps/>
          <w:color w:val="000000" w:themeColor="text1"/>
          <w:sz w:val="24"/>
          <w:szCs w:val="24"/>
        </w:rPr>
        <w:t>Recurso de Apelación</w:t>
      </w:r>
      <w:r w:rsidRPr="009C5B88">
        <w:rPr>
          <w:color w:val="000000" w:themeColor="text1"/>
          <w:sz w:val="24"/>
          <w:szCs w:val="24"/>
        </w:rPr>
        <w:t xml:space="preserve"> </w:t>
      </w:r>
      <w:r w:rsidRPr="009C5B88">
        <w:rPr>
          <w:b/>
          <w:smallCaps/>
          <w:color w:val="000000" w:themeColor="text1"/>
          <w:sz w:val="24"/>
          <w:szCs w:val="24"/>
        </w:rPr>
        <w:t>en subsidio e incidentes de nulidad absoluta y suspensión de los efectos del acto impugnado</w:t>
      </w:r>
      <w:r w:rsidRPr="009C5B88">
        <w:rPr>
          <w:color w:val="000000" w:themeColor="text1"/>
          <w:sz w:val="24"/>
          <w:szCs w:val="24"/>
        </w:rPr>
        <w:t xml:space="preserve">, interpuesto por </w:t>
      </w:r>
      <w:r w:rsidRPr="009C5B88">
        <w:rPr>
          <w:b/>
          <w:smallCaps/>
          <w:color w:val="000000" w:themeColor="text1"/>
          <w:sz w:val="24"/>
          <w:szCs w:val="24"/>
        </w:rPr>
        <w:t>R</w:t>
      </w:r>
      <w:r w:rsidR="00DA5632">
        <w:rPr>
          <w:b/>
          <w:smallCaps/>
          <w:color w:val="000000" w:themeColor="text1"/>
          <w:sz w:val="24"/>
          <w:szCs w:val="24"/>
        </w:rPr>
        <w:t>.F.S.</w:t>
      </w:r>
      <w:r w:rsidRPr="009C5B88">
        <w:rPr>
          <w:color w:val="000000" w:themeColor="text1"/>
          <w:sz w:val="24"/>
          <w:szCs w:val="24"/>
        </w:rPr>
        <w:t xml:space="preserve">, cédula de identidad número </w:t>
      </w:r>
      <w:r w:rsidR="00DA5632">
        <w:rPr>
          <w:color w:val="000000" w:themeColor="text1"/>
          <w:sz w:val="24"/>
          <w:szCs w:val="24"/>
        </w:rPr>
        <w:t>…</w:t>
      </w:r>
      <w:r w:rsidRPr="009C5B88">
        <w:rPr>
          <w:color w:val="000000" w:themeColor="text1"/>
          <w:sz w:val="24"/>
          <w:szCs w:val="24"/>
        </w:rPr>
        <w:t xml:space="preserve">, en contra del </w:t>
      </w:r>
      <w:r w:rsidRPr="009C5B88">
        <w:rPr>
          <w:b/>
          <w:color w:val="000000" w:themeColor="text1"/>
          <w:sz w:val="24"/>
          <w:szCs w:val="24"/>
        </w:rPr>
        <w:t>Artículo 7.6.1 de la Sesión Ordinaria 22-2017 del 31 de mayo del 2017</w:t>
      </w:r>
      <w:r w:rsidRPr="009C5B88">
        <w:rPr>
          <w:color w:val="000000" w:themeColor="text1"/>
          <w:sz w:val="24"/>
          <w:szCs w:val="24"/>
        </w:rPr>
        <w:t>, adoptado por la Junta Directiva del Consejo de Transporte Público</w:t>
      </w:r>
      <w:r>
        <w:rPr>
          <w:color w:val="000000" w:themeColor="text1"/>
          <w:sz w:val="24"/>
          <w:szCs w:val="24"/>
        </w:rPr>
        <w:t>.</w:t>
      </w:r>
    </w:p>
    <w:p w:rsidR="00A80071" w:rsidRDefault="00A80071" w:rsidP="00A80071">
      <w:pPr>
        <w:spacing w:line="276" w:lineRule="auto"/>
        <w:ind w:left="0"/>
        <w:rPr>
          <w:b/>
          <w:color w:val="000000" w:themeColor="text1"/>
          <w:sz w:val="24"/>
          <w:szCs w:val="24"/>
        </w:rPr>
      </w:pPr>
    </w:p>
    <w:p w:rsidR="00A80071" w:rsidRPr="00FE2B41" w:rsidRDefault="00A80071" w:rsidP="00A80071">
      <w:pPr>
        <w:spacing w:line="276" w:lineRule="auto"/>
        <w:ind w:left="0" w:right="0"/>
        <w:rPr>
          <w:color w:val="000000" w:themeColor="text1"/>
          <w:sz w:val="24"/>
          <w:szCs w:val="24"/>
        </w:rPr>
      </w:pPr>
      <w:r w:rsidRPr="00FE2B41">
        <w:rPr>
          <w:b/>
          <w:color w:val="000000" w:themeColor="text1"/>
          <w:sz w:val="24"/>
          <w:szCs w:val="24"/>
        </w:rPr>
        <w:t xml:space="preserve">II.- </w:t>
      </w:r>
      <w:r w:rsidRPr="00FE2B41">
        <w:rPr>
          <w:iCs/>
          <w:color w:val="000000" w:themeColor="text1"/>
          <w:sz w:val="24"/>
          <w:szCs w:val="24"/>
        </w:rPr>
        <w:t xml:space="preserve">Se </w:t>
      </w:r>
      <w:r w:rsidRPr="00FE2B41">
        <w:rPr>
          <w:color w:val="000000" w:themeColor="text1"/>
          <w:sz w:val="24"/>
          <w:szCs w:val="24"/>
        </w:rPr>
        <w:t xml:space="preserve">rechaza por </w:t>
      </w:r>
      <w:r w:rsidRPr="001F385C">
        <w:rPr>
          <w:b/>
          <w:smallCaps/>
          <w:color w:val="000000" w:themeColor="text1"/>
          <w:sz w:val="24"/>
          <w:szCs w:val="24"/>
          <w:u w:val="single"/>
        </w:rPr>
        <w:t>Improcedente</w:t>
      </w:r>
      <w:r w:rsidRPr="001F385C">
        <w:rPr>
          <w:color w:val="000000" w:themeColor="text1"/>
          <w:sz w:val="24"/>
          <w:szCs w:val="24"/>
          <w:u w:val="single"/>
        </w:rPr>
        <w:t xml:space="preserve"> </w:t>
      </w:r>
      <w:r w:rsidRPr="00FE2B41">
        <w:rPr>
          <w:color w:val="000000" w:themeColor="text1"/>
          <w:sz w:val="24"/>
          <w:szCs w:val="24"/>
        </w:rPr>
        <w:t>el Recurso de Apelación</w:t>
      </w:r>
      <w:r>
        <w:rPr>
          <w:color w:val="000000" w:themeColor="text1"/>
          <w:sz w:val="24"/>
          <w:szCs w:val="24"/>
        </w:rPr>
        <w:t xml:space="preserve"> en subsidio e incidencias</w:t>
      </w:r>
      <w:r w:rsidRPr="00FE2B41">
        <w:rPr>
          <w:color w:val="000000" w:themeColor="text1"/>
          <w:sz w:val="24"/>
          <w:szCs w:val="24"/>
        </w:rPr>
        <w:t xml:space="preserve">, interpuesto </w:t>
      </w:r>
      <w:r w:rsidRPr="009C5B88">
        <w:rPr>
          <w:color w:val="000000" w:themeColor="text1"/>
          <w:sz w:val="24"/>
          <w:szCs w:val="24"/>
        </w:rPr>
        <w:t xml:space="preserve">por </w:t>
      </w:r>
      <w:r w:rsidRPr="009C5B88">
        <w:rPr>
          <w:b/>
          <w:smallCaps/>
          <w:color w:val="000000" w:themeColor="text1"/>
          <w:sz w:val="24"/>
          <w:szCs w:val="24"/>
        </w:rPr>
        <w:t>R</w:t>
      </w:r>
      <w:r w:rsidR="00DA5632">
        <w:rPr>
          <w:b/>
          <w:smallCaps/>
          <w:color w:val="000000" w:themeColor="text1"/>
          <w:sz w:val="24"/>
          <w:szCs w:val="24"/>
        </w:rPr>
        <w:t>.F.S.</w:t>
      </w:r>
      <w:r w:rsidRPr="009C5B88">
        <w:rPr>
          <w:color w:val="000000" w:themeColor="text1"/>
          <w:sz w:val="24"/>
          <w:szCs w:val="24"/>
        </w:rPr>
        <w:t xml:space="preserve">, cédula de identidad número </w:t>
      </w:r>
      <w:r w:rsidR="00DA5632">
        <w:rPr>
          <w:color w:val="000000" w:themeColor="text1"/>
          <w:sz w:val="24"/>
          <w:szCs w:val="24"/>
        </w:rPr>
        <w:t>…</w:t>
      </w:r>
      <w:r w:rsidRPr="00FE2B41">
        <w:rPr>
          <w:color w:val="000000" w:themeColor="text1"/>
          <w:sz w:val="24"/>
          <w:szCs w:val="24"/>
        </w:rPr>
        <w:t xml:space="preserve">; en contra </w:t>
      </w:r>
      <w:r>
        <w:rPr>
          <w:color w:val="000000" w:themeColor="text1"/>
          <w:sz w:val="24"/>
          <w:szCs w:val="24"/>
        </w:rPr>
        <w:t>del O</w:t>
      </w:r>
      <w:r w:rsidRPr="00FE2B41">
        <w:rPr>
          <w:color w:val="000000" w:themeColor="text1"/>
          <w:sz w:val="24"/>
          <w:szCs w:val="24"/>
        </w:rPr>
        <w:t xml:space="preserve">ficio </w:t>
      </w:r>
      <w:r w:rsidRPr="001F385C">
        <w:rPr>
          <w:b/>
          <w:color w:val="000000" w:themeColor="text1"/>
          <w:sz w:val="24"/>
          <w:szCs w:val="24"/>
        </w:rPr>
        <w:t>DACP-</w:t>
      </w:r>
      <w:r w:rsidR="005361A1" w:rsidRPr="001F385C">
        <w:rPr>
          <w:b/>
          <w:color w:val="000000" w:themeColor="text1"/>
          <w:sz w:val="24"/>
          <w:szCs w:val="24"/>
        </w:rPr>
        <w:t xml:space="preserve"> </w:t>
      </w:r>
      <w:r w:rsidRPr="001F385C">
        <w:rPr>
          <w:b/>
          <w:color w:val="000000" w:themeColor="text1"/>
          <w:sz w:val="24"/>
          <w:szCs w:val="24"/>
        </w:rPr>
        <w:t>PT-2018-720 del 9 de mayo de 2018</w:t>
      </w:r>
      <w:r w:rsidRPr="00FE2B41">
        <w:rPr>
          <w:color w:val="000000" w:themeColor="text1"/>
          <w:sz w:val="24"/>
          <w:szCs w:val="24"/>
        </w:rPr>
        <w:t xml:space="preserve"> emitido por el Departamento Regionales del Consejo de Transporte Público. </w:t>
      </w:r>
    </w:p>
    <w:p w:rsidR="00A80071" w:rsidRPr="009C5B88" w:rsidRDefault="00A80071" w:rsidP="00A80071">
      <w:pPr>
        <w:spacing w:line="276" w:lineRule="auto"/>
        <w:ind w:left="0" w:right="0"/>
        <w:rPr>
          <w:color w:val="000000" w:themeColor="text1"/>
          <w:sz w:val="24"/>
          <w:szCs w:val="24"/>
        </w:rPr>
      </w:pPr>
    </w:p>
    <w:p w:rsidR="00A80071" w:rsidRPr="009C5B88" w:rsidRDefault="00A80071" w:rsidP="00A80071">
      <w:pPr>
        <w:spacing w:line="276" w:lineRule="auto"/>
        <w:ind w:left="0" w:right="0"/>
        <w:rPr>
          <w:b/>
          <w:i/>
          <w:color w:val="000000" w:themeColor="text1"/>
          <w:sz w:val="24"/>
          <w:szCs w:val="24"/>
        </w:rPr>
      </w:pPr>
      <w:r w:rsidRPr="009C5B88">
        <w:rPr>
          <w:b/>
          <w:color w:val="000000" w:themeColor="text1"/>
          <w:sz w:val="24"/>
          <w:szCs w:val="24"/>
        </w:rPr>
        <w:t>I</w:t>
      </w:r>
      <w:r>
        <w:rPr>
          <w:b/>
          <w:color w:val="000000" w:themeColor="text1"/>
          <w:sz w:val="24"/>
          <w:szCs w:val="24"/>
        </w:rPr>
        <w:t>I</w:t>
      </w:r>
      <w:r w:rsidRPr="009C5B88">
        <w:rPr>
          <w:b/>
          <w:color w:val="000000" w:themeColor="text1"/>
          <w:sz w:val="24"/>
          <w:szCs w:val="24"/>
        </w:rPr>
        <w:t xml:space="preserve">I.- </w:t>
      </w:r>
      <w:r w:rsidRPr="009C5B88">
        <w:rPr>
          <w:color w:val="000000" w:themeColor="text1"/>
          <w:sz w:val="24"/>
          <w:szCs w:val="24"/>
        </w:rPr>
        <w:t>De conformidad con el artículo 22, inciso c), de la citada Ley 7969, la presente resolución no tiene ulterior recurso por lo que,</w:t>
      </w:r>
      <w:r w:rsidRPr="009C5B88">
        <w:rPr>
          <w:b/>
          <w:color w:val="000000" w:themeColor="text1"/>
          <w:sz w:val="24"/>
          <w:szCs w:val="24"/>
        </w:rPr>
        <w:t xml:space="preserve"> </w:t>
      </w:r>
      <w:r w:rsidRPr="009C5B88">
        <w:rPr>
          <w:color w:val="000000" w:themeColor="text1"/>
          <w:sz w:val="24"/>
          <w:szCs w:val="24"/>
        </w:rPr>
        <w:t>s</w:t>
      </w:r>
      <w:r w:rsidRPr="009C5B88">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9C5B88">
        <w:rPr>
          <w:color w:val="000000" w:themeColor="text1"/>
          <w:sz w:val="24"/>
          <w:szCs w:val="24"/>
        </w:rPr>
        <w:t xml:space="preserve">. </w:t>
      </w:r>
      <w:r w:rsidRPr="009C5B88">
        <w:rPr>
          <w:b/>
          <w:i/>
          <w:color w:val="000000" w:themeColor="text1"/>
          <w:sz w:val="24"/>
          <w:szCs w:val="24"/>
        </w:rPr>
        <w:t xml:space="preserve">NOTIFÍQUESE. - </w:t>
      </w:r>
    </w:p>
    <w:p w:rsidR="00A80071" w:rsidRPr="009C5B88" w:rsidRDefault="00A80071" w:rsidP="00A80071">
      <w:pPr>
        <w:spacing w:line="276" w:lineRule="auto"/>
        <w:ind w:left="0" w:right="0"/>
        <w:jc w:val="center"/>
        <w:rPr>
          <w:color w:val="000000" w:themeColor="text1"/>
          <w:sz w:val="24"/>
          <w:szCs w:val="24"/>
        </w:rPr>
      </w:pPr>
    </w:p>
    <w:p w:rsidR="00A80071" w:rsidRPr="009C5B88" w:rsidRDefault="00A80071" w:rsidP="00A80071">
      <w:pPr>
        <w:spacing w:line="276" w:lineRule="auto"/>
        <w:ind w:left="0" w:right="0"/>
        <w:jc w:val="center"/>
        <w:rPr>
          <w:color w:val="000000" w:themeColor="text1"/>
          <w:sz w:val="24"/>
          <w:szCs w:val="24"/>
        </w:rPr>
      </w:pPr>
    </w:p>
    <w:p w:rsidR="00A80071" w:rsidRPr="009C5B88" w:rsidRDefault="00A80071" w:rsidP="00A80071">
      <w:pPr>
        <w:pStyle w:val="Ttulo1"/>
        <w:spacing w:before="0" w:after="0"/>
        <w:ind w:left="-187"/>
        <w:jc w:val="center"/>
        <w:rPr>
          <w:rFonts w:ascii="Times New Roman" w:hAnsi="Times New Roman" w:cs="Times New Roman"/>
          <w:b w:val="0"/>
          <w:color w:val="000000" w:themeColor="text1"/>
          <w:sz w:val="24"/>
          <w:szCs w:val="24"/>
        </w:rPr>
      </w:pPr>
      <w:r w:rsidRPr="009C5B88">
        <w:rPr>
          <w:rFonts w:ascii="Times New Roman" w:hAnsi="Times New Roman" w:cs="Times New Roman"/>
          <w:b w:val="0"/>
          <w:color w:val="000000" w:themeColor="text1"/>
          <w:sz w:val="24"/>
          <w:szCs w:val="24"/>
        </w:rPr>
        <w:t xml:space="preserve">Lic. Ronald Muñoz Corea </w:t>
      </w:r>
    </w:p>
    <w:p w:rsidR="00A80071" w:rsidRPr="009C5B88" w:rsidRDefault="00A80071" w:rsidP="00A80071">
      <w:pPr>
        <w:ind w:left="-187"/>
        <w:jc w:val="center"/>
        <w:rPr>
          <w:color w:val="000000" w:themeColor="text1"/>
          <w:sz w:val="24"/>
          <w:szCs w:val="24"/>
        </w:rPr>
      </w:pPr>
      <w:r w:rsidRPr="009C5B88">
        <w:rPr>
          <w:color w:val="000000" w:themeColor="text1"/>
          <w:sz w:val="24"/>
          <w:szCs w:val="24"/>
        </w:rPr>
        <w:t>Presidente</w:t>
      </w:r>
    </w:p>
    <w:p w:rsidR="00A80071" w:rsidRPr="009C5B88" w:rsidRDefault="00A80071" w:rsidP="00A80071">
      <w:pPr>
        <w:pStyle w:val="Ttulo1"/>
        <w:spacing w:before="0" w:after="0"/>
        <w:ind w:left="-187"/>
        <w:jc w:val="center"/>
        <w:rPr>
          <w:rFonts w:ascii="Times New Roman" w:hAnsi="Times New Roman" w:cs="Times New Roman"/>
          <w:b w:val="0"/>
          <w:color w:val="000000" w:themeColor="text1"/>
          <w:sz w:val="24"/>
          <w:szCs w:val="24"/>
        </w:rPr>
      </w:pPr>
    </w:p>
    <w:p w:rsidR="00A80071" w:rsidRDefault="00A80071" w:rsidP="00A80071">
      <w:pPr>
        <w:rPr>
          <w:color w:val="000000" w:themeColor="text1"/>
          <w:lang w:eastAsia="es-ES"/>
        </w:rPr>
      </w:pPr>
    </w:p>
    <w:p w:rsidR="00A80071" w:rsidRDefault="00A80071" w:rsidP="00A80071">
      <w:pPr>
        <w:rPr>
          <w:color w:val="000000" w:themeColor="text1"/>
          <w:lang w:eastAsia="es-ES"/>
        </w:rPr>
      </w:pPr>
    </w:p>
    <w:p w:rsidR="00A80071" w:rsidRDefault="00A80071" w:rsidP="00A80071">
      <w:pPr>
        <w:rPr>
          <w:color w:val="000000" w:themeColor="text1"/>
          <w:lang w:eastAsia="es-ES"/>
        </w:rPr>
      </w:pPr>
    </w:p>
    <w:p w:rsidR="00A80071" w:rsidRPr="009C5B88" w:rsidRDefault="00A80071" w:rsidP="00A80071">
      <w:pPr>
        <w:pStyle w:val="Ttulo1"/>
        <w:spacing w:before="0" w:after="0"/>
        <w:ind w:left="-187"/>
        <w:rPr>
          <w:rFonts w:ascii="Times New Roman" w:hAnsi="Times New Roman" w:cs="Times New Roman"/>
          <w:b w:val="0"/>
          <w:color w:val="000000" w:themeColor="text1"/>
          <w:sz w:val="24"/>
          <w:szCs w:val="24"/>
        </w:rPr>
      </w:pPr>
      <w:r w:rsidRPr="009C5B88">
        <w:rPr>
          <w:rFonts w:ascii="Times New Roman" w:hAnsi="Times New Roman" w:cs="Times New Roman"/>
          <w:b w:val="0"/>
          <w:color w:val="000000" w:themeColor="text1"/>
          <w:sz w:val="24"/>
          <w:szCs w:val="24"/>
        </w:rPr>
        <w:t xml:space="preserve">Lic. Mario Quesada Aguirre          </w:t>
      </w:r>
      <w:r w:rsidRPr="009C5B88">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sidRPr="009C5B88">
        <w:rPr>
          <w:rFonts w:ascii="Times New Roman" w:hAnsi="Times New Roman" w:cs="Times New Roman"/>
          <w:b w:val="0"/>
          <w:color w:val="000000" w:themeColor="text1"/>
          <w:sz w:val="24"/>
          <w:szCs w:val="24"/>
        </w:rPr>
        <w:t xml:space="preserve"> Lic. Carlos Miguel </w:t>
      </w:r>
      <w:proofErr w:type="spellStart"/>
      <w:r w:rsidRPr="009C5B88">
        <w:rPr>
          <w:rFonts w:ascii="Times New Roman" w:hAnsi="Times New Roman" w:cs="Times New Roman"/>
          <w:b w:val="0"/>
          <w:color w:val="000000" w:themeColor="text1"/>
          <w:sz w:val="24"/>
          <w:szCs w:val="24"/>
        </w:rPr>
        <w:t>Portuguez</w:t>
      </w:r>
      <w:proofErr w:type="spellEnd"/>
      <w:r w:rsidRPr="009C5B88">
        <w:rPr>
          <w:rFonts w:ascii="Times New Roman" w:hAnsi="Times New Roman" w:cs="Times New Roman"/>
          <w:b w:val="0"/>
          <w:color w:val="000000" w:themeColor="text1"/>
          <w:sz w:val="24"/>
          <w:szCs w:val="24"/>
        </w:rPr>
        <w:t xml:space="preserve"> Méndez</w:t>
      </w:r>
    </w:p>
    <w:p w:rsidR="00A80071" w:rsidRPr="009C5B88" w:rsidRDefault="00A80071" w:rsidP="00A80071">
      <w:pPr>
        <w:pStyle w:val="Ttulo1"/>
        <w:spacing w:before="0" w:after="0"/>
        <w:ind w:left="-187" w:firstLine="896"/>
        <w:rPr>
          <w:rFonts w:ascii="Times New Roman" w:hAnsi="Times New Roman" w:cs="Times New Roman"/>
          <w:b w:val="0"/>
          <w:color w:val="000000" w:themeColor="text1"/>
          <w:sz w:val="24"/>
          <w:szCs w:val="24"/>
        </w:rPr>
      </w:pPr>
      <w:r w:rsidRPr="009C5B88">
        <w:rPr>
          <w:rFonts w:ascii="Times New Roman" w:hAnsi="Times New Roman" w:cs="Times New Roman"/>
          <w:b w:val="0"/>
          <w:color w:val="000000" w:themeColor="text1"/>
          <w:sz w:val="24"/>
          <w:szCs w:val="24"/>
        </w:rPr>
        <w:t xml:space="preserve">Juez </w:t>
      </w:r>
      <w:r w:rsidRPr="009C5B88">
        <w:rPr>
          <w:rFonts w:ascii="Times New Roman" w:hAnsi="Times New Roman" w:cs="Times New Roman"/>
          <w:b w:val="0"/>
          <w:color w:val="000000" w:themeColor="text1"/>
          <w:sz w:val="24"/>
          <w:szCs w:val="24"/>
        </w:rPr>
        <w:tab/>
      </w:r>
      <w:r w:rsidRPr="009C5B88">
        <w:rPr>
          <w:rFonts w:ascii="Times New Roman" w:hAnsi="Times New Roman" w:cs="Times New Roman"/>
          <w:b w:val="0"/>
          <w:color w:val="000000" w:themeColor="text1"/>
          <w:sz w:val="24"/>
          <w:szCs w:val="24"/>
        </w:rPr>
        <w:tab/>
      </w:r>
      <w:r w:rsidRPr="009C5B88">
        <w:rPr>
          <w:rFonts w:ascii="Times New Roman" w:hAnsi="Times New Roman" w:cs="Times New Roman"/>
          <w:b w:val="0"/>
          <w:color w:val="000000" w:themeColor="text1"/>
          <w:sz w:val="24"/>
          <w:szCs w:val="24"/>
        </w:rPr>
        <w:tab/>
      </w:r>
      <w:r w:rsidRPr="009C5B88">
        <w:rPr>
          <w:rFonts w:ascii="Times New Roman" w:hAnsi="Times New Roman" w:cs="Times New Roman"/>
          <w:b w:val="0"/>
          <w:color w:val="000000" w:themeColor="text1"/>
          <w:sz w:val="24"/>
          <w:szCs w:val="24"/>
        </w:rPr>
        <w:tab/>
        <w:t xml:space="preserve">     </w:t>
      </w:r>
      <w:r w:rsidRPr="009C5B88">
        <w:rPr>
          <w:rFonts w:ascii="Times New Roman" w:hAnsi="Times New Roman" w:cs="Times New Roman"/>
          <w:b w:val="0"/>
          <w:color w:val="000000" w:themeColor="text1"/>
          <w:sz w:val="24"/>
          <w:szCs w:val="24"/>
        </w:rPr>
        <w:tab/>
      </w:r>
      <w:r w:rsidRPr="009C5B88">
        <w:rPr>
          <w:rFonts w:ascii="Times New Roman" w:hAnsi="Times New Roman" w:cs="Times New Roman"/>
          <w:b w:val="0"/>
          <w:color w:val="000000" w:themeColor="text1"/>
          <w:sz w:val="24"/>
          <w:szCs w:val="24"/>
        </w:rPr>
        <w:tab/>
      </w:r>
      <w:r w:rsidRPr="009C5B88">
        <w:rPr>
          <w:rFonts w:ascii="Times New Roman" w:hAnsi="Times New Roman" w:cs="Times New Roman"/>
          <w:b w:val="0"/>
          <w:color w:val="000000" w:themeColor="text1"/>
          <w:sz w:val="24"/>
          <w:szCs w:val="24"/>
        </w:rPr>
        <w:tab/>
        <w:t xml:space="preserve"> </w:t>
      </w:r>
      <w:proofErr w:type="spellStart"/>
      <w:r w:rsidRPr="009C5B88">
        <w:rPr>
          <w:rFonts w:ascii="Times New Roman" w:hAnsi="Times New Roman" w:cs="Times New Roman"/>
          <w:b w:val="0"/>
          <w:color w:val="000000" w:themeColor="text1"/>
          <w:sz w:val="24"/>
          <w:szCs w:val="24"/>
        </w:rPr>
        <w:t>Juez</w:t>
      </w:r>
      <w:proofErr w:type="spellEnd"/>
    </w:p>
    <w:p w:rsidR="00A80071" w:rsidRPr="00A72221" w:rsidRDefault="00A80071" w:rsidP="00A80071">
      <w:pPr>
        <w:pStyle w:val="Sinespaciado"/>
        <w:jc w:val="center"/>
        <w:rPr>
          <w:color w:val="000000" w:themeColor="text1"/>
        </w:rPr>
      </w:pPr>
    </w:p>
    <w:p w:rsidR="00D20CB6" w:rsidRPr="00A80071" w:rsidRDefault="00D20CB6" w:rsidP="00A80071"/>
    <w:sectPr w:rsidR="00D20CB6" w:rsidRPr="00A80071" w:rsidSect="00925154">
      <w:footerReference w:type="even" r:id="rId25"/>
      <w:footerReference w:type="default" r:id="rId26"/>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F0A" w:rsidRDefault="008A0F0A">
      <w:r>
        <w:separator/>
      </w:r>
    </w:p>
  </w:endnote>
  <w:endnote w:type="continuationSeparator" w:id="0">
    <w:p w:rsidR="008A0F0A" w:rsidRDefault="008A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6DD" w:rsidRDefault="000556DD"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556DD" w:rsidRDefault="000556DD"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sz w:val="18"/>
        <w:szCs w:val="18"/>
      </w:rPr>
      <w:id w:val="-486169997"/>
      <w:docPartObj>
        <w:docPartGallery w:val="Page Numbers (Bottom of Page)"/>
        <w:docPartUnique/>
      </w:docPartObj>
    </w:sdtPr>
    <w:sdtEndPr/>
    <w:sdtContent>
      <w:p w:rsidR="0065001B" w:rsidRDefault="0065001B" w:rsidP="0065001B">
        <w:pPr>
          <w:pStyle w:val="Piedepgina"/>
          <w:ind w:left="0" w:right="0"/>
          <w:jc w:val="right"/>
        </w:pPr>
      </w:p>
      <w:p w:rsidR="00150B11" w:rsidRPr="00150B11" w:rsidRDefault="008A0F0A" w:rsidP="00150B11">
        <w:pPr>
          <w:pStyle w:val="Piedepgina"/>
          <w:ind w:left="0" w:right="0"/>
          <w:jc w:val="right"/>
          <w:rPr>
            <w:i/>
            <w:sz w:val="18"/>
            <w:szCs w:val="18"/>
          </w:rPr>
        </w:pPr>
      </w:p>
    </w:sdtContent>
  </w:sdt>
  <w:p w:rsidR="000556DD" w:rsidRPr="004705B3" w:rsidRDefault="000556DD"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F0A" w:rsidRDefault="008A0F0A">
      <w:r>
        <w:separator/>
      </w:r>
    </w:p>
  </w:footnote>
  <w:footnote w:type="continuationSeparator" w:id="0">
    <w:p w:rsidR="008A0F0A" w:rsidRDefault="008A0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707"/>
    <w:multiLevelType w:val="hybridMultilevel"/>
    <w:tmpl w:val="9D9028B8"/>
    <w:lvl w:ilvl="0" w:tplc="140A0017">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1886FE"/>
    <w:multiLevelType w:val="singleLevel"/>
    <w:tmpl w:val="B614CEE2"/>
    <w:lvl w:ilvl="0">
      <w:start w:val="4"/>
      <w:numFmt w:val="lowerLetter"/>
      <w:lvlText w:val="%1."/>
      <w:lvlJc w:val="left"/>
      <w:pPr>
        <w:tabs>
          <w:tab w:val="num" w:pos="936"/>
        </w:tabs>
        <w:ind w:left="720"/>
      </w:pPr>
      <w:rPr>
        <w:rFonts w:ascii="Times New Roman" w:hAnsi="Times New Roman" w:cs="Times New Roman" w:hint="default"/>
        <w:snapToGrid/>
        <w:spacing w:val="-3"/>
        <w:sz w:val="20"/>
        <w:szCs w:val="20"/>
      </w:rPr>
    </w:lvl>
  </w:abstractNum>
  <w:abstractNum w:abstractNumId="2" w15:restartNumberingAfterBreak="0">
    <w:nsid w:val="031A0F12"/>
    <w:multiLevelType w:val="singleLevel"/>
    <w:tmpl w:val="003E9716"/>
    <w:lvl w:ilvl="0">
      <w:start w:val="1"/>
      <w:numFmt w:val="lowerLetter"/>
      <w:lvlText w:val="%1)"/>
      <w:lvlJc w:val="left"/>
      <w:pPr>
        <w:tabs>
          <w:tab w:val="num" w:pos="2592"/>
        </w:tabs>
        <w:ind w:left="2592" w:hanging="288"/>
      </w:pPr>
      <w:rPr>
        <w:rFonts w:ascii="Times New Roman" w:hAnsi="Times New Roman" w:cs="Times New Roman" w:hint="default"/>
        <w:b/>
        <w:bCs/>
        <w:i/>
        <w:iCs/>
        <w:snapToGrid/>
        <w:spacing w:val="-11"/>
        <w:sz w:val="20"/>
        <w:szCs w:val="20"/>
      </w:rPr>
    </w:lvl>
  </w:abstractNum>
  <w:abstractNum w:abstractNumId="3" w15:restartNumberingAfterBreak="0">
    <w:nsid w:val="03963E44"/>
    <w:multiLevelType w:val="singleLevel"/>
    <w:tmpl w:val="B568EDC2"/>
    <w:lvl w:ilvl="0">
      <w:start w:val="1"/>
      <w:numFmt w:val="lowerLetter"/>
      <w:lvlText w:val="%1."/>
      <w:lvlJc w:val="left"/>
      <w:pPr>
        <w:tabs>
          <w:tab w:val="num" w:pos="1008"/>
        </w:tabs>
        <w:ind w:left="720"/>
      </w:pPr>
      <w:rPr>
        <w:rFonts w:ascii="Times New Roman" w:hAnsi="Times New Roman" w:cs="Times New Roman" w:hint="default"/>
        <w:snapToGrid/>
        <w:sz w:val="20"/>
        <w:szCs w:val="20"/>
      </w:rPr>
    </w:lvl>
  </w:abstractNum>
  <w:abstractNum w:abstractNumId="4" w15:restartNumberingAfterBreak="0">
    <w:nsid w:val="0542586E"/>
    <w:multiLevelType w:val="multilevel"/>
    <w:tmpl w:val="B50401A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7"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8" w15:restartNumberingAfterBreak="0">
    <w:nsid w:val="06BC3529"/>
    <w:multiLevelType w:val="singleLevel"/>
    <w:tmpl w:val="8DE4D7B8"/>
    <w:lvl w:ilvl="0">
      <w:start w:val="1"/>
      <w:numFmt w:val="lowerLetter"/>
      <w:lvlText w:val="%1)"/>
      <w:lvlJc w:val="left"/>
      <w:pPr>
        <w:tabs>
          <w:tab w:val="num" w:pos="2592"/>
        </w:tabs>
        <w:ind w:left="2592" w:hanging="288"/>
      </w:pPr>
      <w:rPr>
        <w:rFonts w:ascii="Times New Roman" w:hAnsi="Times New Roman" w:cs="Times New Roman" w:hint="default"/>
        <w:b/>
        <w:bCs/>
        <w:i/>
        <w:iCs/>
        <w:snapToGrid/>
        <w:spacing w:val="2"/>
        <w:sz w:val="20"/>
        <w:szCs w:val="20"/>
      </w:rPr>
    </w:lvl>
  </w:abstractNum>
  <w:abstractNum w:abstractNumId="9" w15:restartNumberingAfterBreak="0">
    <w:nsid w:val="0A3B2CA7"/>
    <w:multiLevelType w:val="hybridMultilevel"/>
    <w:tmpl w:val="28269A78"/>
    <w:lvl w:ilvl="0" w:tplc="140A000F">
      <w:start w:val="1"/>
      <w:numFmt w:val="decimal"/>
      <w:lvlText w:val="%1."/>
      <w:lvlJc w:val="left"/>
      <w:pPr>
        <w:ind w:left="720" w:hanging="360"/>
      </w:pPr>
    </w:lvl>
    <w:lvl w:ilvl="1" w:tplc="140A000F">
      <w:start w:val="1"/>
      <w:numFmt w:val="decimal"/>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0E3665D8"/>
    <w:multiLevelType w:val="hybridMultilevel"/>
    <w:tmpl w:val="49CA592C"/>
    <w:lvl w:ilvl="0" w:tplc="16CE581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2"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1D406015"/>
    <w:multiLevelType w:val="hybridMultilevel"/>
    <w:tmpl w:val="4C76BE4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2380202"/>
    <w:multiLevelType w:val="hybridMultilevel"/>
    <w:tmpl w:val="57F4823C"/>
    <w:lvl w:ilvl="0" w:tplc="BDF612FA">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5" w15:restartNumberingAfterBreak="0">
    <w:nsid w:val="24767F51"/>
    <w:multiLevelType w:val="hybridMultilevel"/>
    <w:tmpl w:val="4AB45F74"/>
    <w:lvl w:ilvl="0" w:tplc="536CAA64">
      <w:start w:val="1"/>
      <w:numFmt w:val="decimal"/>
      <w:lvlText w:val="%1."/>
      <w:lvlJc w:val="left"/>
      <w:pPr>
        <w:ind w:left="720" w:hanging="360"/>
      </w:pPr>
      <w:rPr>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B50497"/>
    <w:multiLevelType w:val="hybridMultilevel"/>
    <w:tmpl w:val="63BEEF68"/>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27C029CC"/>
    <w:multiLevelType w:val="hybridMultilevel"/>
    <w:tmpl w:val="20641ACA"/>
    <w:lvl w:ilvl="0" w:tplc="37868B1A">
      <w:start w:val="1"/>
      <w:numFmt w:val="upperLetter"/>
      <w:lvlText w:val="%1)"/>
      <w:lvlJc w:val="left"/>
      <w:pPr>
        <w:ind w:left="644" w:hanging="360"/>
      </w:pPr>
      <w:rPr>
        <w:rFonts w:ascii="Times New Roman" w:hAnsi="Times New Roman" w:cs="Times New Roman" w:hint="default"/>
        <w:b/>
        <w:sz w:val="22"/>
        <w:szCs w:val="22"/>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20" w15:restartNumberingAfterBreak="0">
    <w:nsid w:val="2CD40109"/>
    <w:multiLevelType w:val="hybridMultilevel"/>
    <w:tmpl w:val="B7688640"/>
    <w:lvl w:ilvl="0" w:tplc="F41EE088">
      <w:start w:val="6"/>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2D071FBC"/>
    <w:multiLevelType w:val="hybridMultilevel"/>
    <w:tmpl w:val="EB70C62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23"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24" w15:restartNumberingAfterBreak="0">
    <w:nsid w:val="4037317A"/>
    <w:multiLevelType w:val="hybridMultilevel"/>
    <w:tmpl w:val="F89AC9AC"/>
    <w:lvl w:ilvl="0" w:tplc="DCEC055C">
      <w:start w:val="58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497001F8"/>
    <w:multiLevelType w:val="hybridMultilevel"/>
    <w:tmpl w:val="0B561F06"/>
    <w:lvl w:ilvl="0" w:tplc="140A0017">
      <w:start w:val="1"/>
      <w:numFmt w:val="lowerLetter"/>
      <w:lvlText w:val="%1)"/>
      <w:lvlJc w:val="left"/>
      <w:pPr>
        <w:ind w:left="720" w:hanging="360"/>
      </w:pPr>
      <w:rPr>
        <w:b/>
      </w:rPr>
    </w:lvl>
    <w:lvl w:ilvl="1" w:tplc="8B0CED08">
      <w:start w:val="1"/>
      <w:numFmt w:val="decimal"/>
      <w:lvlText w:val="%2."/>
      <w:lvlJc w:val="left"/>
      <w:pPr>
        <w:ind w:left="1785" w:hanging="705"/>
      </w:pPr>
      <w:rPr>
        <w:rFonts w:hint="default"/>
        <w:color w:val="000000" w:themeColor="text1"/>
        <w:sz w:val="24"/>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4B2229CE"/>
    <w:multiLevelType w:val="hybridMultilevel"/>
    <w:tmpl w:val="E4C0184E"/>
    <w:lvl w:ilvl="0" w:tplc="860AA362">
      <w:start w:val="5"/>
      <w:numFmt w:val="decimal"/>
      <w:lvlText w:val="%1."/>
      <w:lvlJc w:val="left"/>
      <w:pPr>
        <w:ind w:left="277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4DEA4987"/>
    <w:multiLevelType w:val="hybridMultilevel"/>
    <w:tmpl w:val="9D9028B8"/>
    <w:lvl w:ilvl="0" w:tplc="140A0017">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50034981"/>
    <w:multiLevelType w:val="hybridMultilevel"/>
    <w:tmpl w:val="0B561F06"/>
    <w:lvl w:ilvl="0" w:tplc="140A0017">
      <w:start w:val="1"/>
      <w:numFmt w:val="lowerLetter"/>
      <w:lvlText w:val="%1)"/>
      <w:lvlJc w:val="left"/>
      <w:pPr>
        <w:ind w:left="720" w:hanging="360"/>
      </w:pPr>
      <w:rPr>
        <w:b/>
      </w:rPr>
    </w:lvl>
    <w:lvl w:ilvl="1" w:tplc="8B0CED08">
      <w:start w:val="1"/>
      <w:numFmt w:val="decimal"/>
      <w:lvlText w:val="%2."/>
      <w:lvlJc w:val="left"/>
      <w:pPr>
        <w:ind w:left="1785" w:hanging="705"/>
      </w:pPr>
      <w:rPr>
        <w:rFonts w:hint="default"/>
        <w:color w:val="000000" w:themeColor="text1"/>
        <w:sz w:val="24"/>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32" w15:restartNumberingAfterBreak="0">
    <w:nsid w:val="643A56AD"/>
    <w:multiLevelType w:val="hybridMultilevel"/>
    <w:tmpl w:val="0518C76A"/>
    <w:lvl w:ilvl="0" w:tplc="DAAA6F0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3" w15:restartNumberingAfterBreak="0">
    <w:nsid w:val="66837EBE"/>
    <w:multiLevelType w:val="hybridMultilevel"/>
    <w:tmpl w:val="DB6C72EA"/>
    <w:lvl w:ilvl="0" w:tplc="DDBE475E">
      <w:start w:val="8"/>
      <w:numFmt w:val="lowerLetter"/>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4" w15:restartNumberingAfterBreak="0">
    <w:nsid w:val="68F66649"/>
    <w:multiLevelType w:val="hybridMultilevel"/>
    <w:tmpl w:val="0EAE70B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36" w15:restartNumberingAfterBreak="0">
    <w:nsid w:val="728C43F4"/>
    <w:multiLevelType w:val="hybridMultilevel"/>
    <w:tmpl w:val="2F36776C"/>
    <w:lvl w:ilvl="0" w:tplc="A4502CFC">
      <w:start w:val="1"/>
      <w:numFmt w:val="decimal"/>
      <w:lvlText w:val="%1."/>
      <w:lvlJc w:val="left"/>
      <w:pPr>
        <w:ind w:left="720" w:hanging="360"/>
      </w:pPr>
      <w:rPr>
        <w:rFonts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78756075"/>
    <w:multiLevelType w:val="hybridMultilevel"/>
    <w:tmpl w:val="03F40F02"/>
    <w:lvl w:ilvl="0" w:tplc="77462266">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9" w15:restartNumberingAfterBreak="0">
    <w:nsid w:val="78F6421C"/>
    <w:multiLevelType w:val="hybridMultilevel"/>
    <w:tmpl w:val="3D9C12C8"/>
    <w:lvl w:ilvl="0" w:tplc="A70E437C">
      <w:start w:val="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7E7A6EE6"/>
    <w:multiLevelType w:val="hybridMultilevel"/>
    <w:tmpl w:val="5CBAAB16"/>
    <w:lvl w:ilvl="0" w:tplc="E7B6C6BC">
      <w:start w:val="1"/>
      <w:numFmt w:val="decimal"/>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9"/>
  </w:num>
  <w:num w:numId="2">
    <w:abstractNumId w:val="12"/>
  </w:num>
  <w:num w:numId="3">
    <w:abstractNumId w:val="5"/>
  </w:num>
  <w:num w:numId="4">
    <w:abstractNumId w:val="17"/>
  </w:num>
  <w:num w:numId="5">
    <w:abstractNumId w:val="37"/>
  </w:num>
  <w:num w:numId="6">
    <w:abstractNumId w:val="35"/>
  </w:num>
  <w:num w:numId="7">
    <w:abstractNumId w:val="30"/>
  </w:num>
  <w:num w:numId="8">
    <w:abstractNumId w:val="31"/>
  </w:num>
  <w:num w:numId="9">
    <w:abstractNumId w:val="10"/>
  </w:num>
  <w:num w:numId="10">
    <w:abstractNumId w:val="16"/>
  </w:num>
  <w:num w:numId="11">
    <w:abstractNumId w:val="23"/>
  </w:num>
  <w:num w:numId="12">
    <w:abstractNumId w:val="22"/>
  </w:num>
  <w:num w:numId="13">
    <w:abstractNumId w:val="6"/>
  </w:num>
  <w:num w:numId="14">
    <w:abstractNumId w:val="7"/>
  </w:num>
  <w:num w:numId="15">
    <w:abstractNumId w:val="40"/>
  </w:num>
  <w:num w:numId="16">
    <w:abstractNumId w:val="19"/>
  </w:num>
  <w:num w:numId="17">
    <w:abstractNumId w:val="13"/>
  </w:num>
  <w:num w:numId="18">
    <w:abstractNumId w:val="24"/>
  </w:num>
  <w:num w:numId="19">
    <w:abstractNumId w:val="4"/>
  </w:num>
  <w:num w:numId="20">
    <w:abstractNumId w:val="21"/>
  </w:num>
  <w:num w:numId="21">
    <w:abstractNumId w:val="26"/>
  </w:num>
  <w:num w:numId="22">
    <w:abstractNumId w:val="2"/>
  </w:num>
  <w:num w:numId="23">
    <w:abstractNumId w:val="8"/>
  </w:num>
  <w:num w:numId="24">
    <w:abstractNumId w:val="8"/>
    <w:lvlOverride w:ilvl="0">
      <w:lvl w:ilvl="0">
        <w:numFmt w:val="lowerLetter"/>
        <w:lvlText w:val="%1)"/>
        <w:lvlJc w:val="left"/>
        <w:pPr>
          <w:tabs>
            <w:tab w:val="num" w:pos="2448"/>
          </w:tabs>
          <w:ind w:left="2592" w:hanging="288"/>
        </w:pPr>
        <w:rPr>
          <w:rFonts w:ascii="Times New Roman" w:hAnsi="Times New Roman" w:cs="Times New Roman" w:hint="default"/>
          <w:b/>
          <w:bCs/>
          <w:i/>
          <w:iCs/>
          <w:snapToGrid/>
          <w:spacing w:val="-24"/>
          <w:sz w:val="20"/>
          <w:szCs w:val="20"/>
        </w:rPr>
      </w:lvl>
    </w:lvlOverride>
  </w:num>
  <w:num w:numId="25">
    <w:abstractNumId w:val="33"/>
  </w:num>
  <w:num w:numId="26">
    <w:abstractNumId w:val="14"/>
  </w:num>
  <w:num w:numId="27">
    <w:abstractNumId w:val="11"/>
  </w:num>
  <w:num w:numId="28">
    <w:abstractNumId w:val="32"/>
  </w:num>
  <w:num w:numId="29">
    <w:abstractNumId w:val="3"/>
  </w:num>
  <w:num w:numId="30">
    <w:abstractNumId w:val="1"/>
  </w:num>
  <w:num w:numId="31">
    <w:abstractNumId w:val="38"/>
  </w:num>
  <w:num w:numId="32">
    <w:abstractNumId w:val="34"/>
  </w:num>
  <w:num w:numId="33">
    <w:abstractNumId w:val="28"/>
  </w:num>
  <w:num w:numId="34">
    <w:abstractNumId w:val="36"/>
  </w:num>
  <w:num w:numId="35">
    <w:abstractNumId w:val="0"/>
  </w:num>
  <w:num w:numId="36">
    <w:abstractNumId w:val="27"/>
  </w:num>
  <w:num w:numId="37">
    <w:abstractNumId w:val="18"/>
  </w:num>
  <w:num w:numId="38">
    <w:abstractNumId w:val="9"/>
  </w:num>
  <w:num w:numId="39">
    <w:abstractNumId w:val="25"/>
  </w:num>
  <w:num w:numId="40">
    <w:abstractNumId w:val="15"/>
  </w:num>
  <w:num w:numId="41">
    <w:abstractNumId w:val="39"/>
  </w:num>
  <w:num w:numId="42">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0AF3"/>
    <w:rsid w:val="0000126E"/>
    <w:rsid w:val="000014D0"/>
    <w:rsid w:val="000021F5"/>
    <w:rsid w:val="000022C1"/>
    <w:rsid w:val="000046B2"/>
    <w:rsid w:val="000052E3"/>
    <w:rsid w:val="00007AAE"/>
    <w:rsid w:val="00015D60"/>
    <w:rsid w:val="000172B3"/>
    <w:rsid w:val="000209A6"/>
    <w:rsid w:val="0002472E"/>
    <w:rsid w:val="000276EF"/>
    <w:rsid w:val="00027C93"/>
    <w:rsid w:val="000302C0"/>
    <w:rsid w:val="00032DBD"/>
    <w:rsid w:val="00033BBC"/>
    <w:rsid w:val="00041D88"/>
    <w:rsid w:val="00045363"/>
    <w:rsid w:val="00050542"/>
    <w:rsid w:val="000556DD"/>
    <w:rsid w:val="00056B2C"/>
    <w:rsid w:val="00070D6F"/>
    <w:rsid w:val="00073A30"/>
    <w:rsid w:val="00075028"/>
    <w:rsid w:val="00076162"/>
    <w:rsid w:val="000812E0"/>
    <w:rsid w:val="000813A4"/>
    <w:rsid w:val="000814ED"/>
    <w:rsid w:val="000815AA"/>
    <w:rsid w:val="00082071"/>
    <w:rsid w:val="0008446E"/>
    <w:rsid w:val="000859E6"/>
    <w:rsid w:val="00087153"/>
    <w:rsid w:val="00092129"/>
    <w:rsid w:val="00093D7A"/>
    <w:rsid w:val="000940FF"/>
    <w:rsid w:val="0009460A"/>
    <w:rsid w:val="00095A4A"/>
    <w:rsid w:val="000A15CD"/>
    <w:rsid w:val="000A2026"/>
    <w:rsid w:val="000A320F"/>
    <w:rsid w:val="000A3E9E"/>
    <w:rsid w:val="000A5B5C"/>
    <w:rsid w:val="000B1875"/>
    <w:rsid w:val="000B3E82"/>
    <w:rsid w:val="000B4FCA"/>
    <w:rsid w:val="000B6C31"/>
    <w:rsid w:val="000C07EA"/>
    <w:rsid w:val="000C3456"/>
    <w:rsid w:val="000C4CF8"/>
    <w:rsid w:val="000C4FDA"/>
    <w:rsid w:val="000D0761"/>
    <w:rsid w:val="000D10C7"/>
    <w:rsid w:val="000D3160"/>
    <w:rsid w:val="000D43B5"/>
    <w:rsid w:val="000D5206"/>
    <w:rsid w:val="000D74AB"/>
    <w:rsid w:val="000E290C"/>
    <w:rsid w:val="000E2F89"/>
    <w:rsid w:val="000E68E7"/>
    <w:rsid w:val="000F014E"/>
    <w:rsid w:val="000F27B6"/>
    <w:rsid w:val="000F3AC9"/>
    <w:rsid w:val="000F3F86"/>
    <w:rsid w:val="000F5C8D"/>
    <w:rsid w:val="00105D88"/>
    <w:rsid w:val="0010633E"/>
    <w:rsid w:val="00106925"/>
    <w:rsid w:val="0010705F"/>
    <w:rsid w:val="001072BB"/>
    <w:rsid w:val="00107C3C"/>
    <w:rsid w:val="0011138D"/>
    <w:rsid w:val="00112663"/>
    <w:rsid w:val="001146BD"/>
    <w:rsid w:val="00114B9B"/>
    <w:rsid w:val="00116BD8"/>
    <w:rsid w:val="00116E06"/>
    <w:rsid w:val="0012039D"/>
    <w:rsid w:val="001206BF"/>
    <w:rsid w:val="001208C6"/>
    <w:rsid w:val="001227EF"/>
    <w:rsid w:val="00122B37"/>
    <w:rsid w:val="00122F50"/>
    <w:rsid w:val="00124DFB"/>
    <w:rsid w:val="0012565F"/>
    <w:rsid w:val="00126200"/>
    <w:rsid w:val="00127B90"/>
    <w:rsid w:val="00127FF9"/>
    <w:rsid w:val="001315CB"/>
    <w:rsid w:val="00131712"/>
    <w:rsid w:val="00133C36"/>
    <w:rsid w:val="00134C6F"/>
    <w:rsid w:val="00136AE0"/>
    <w:rsid w:val="00137C26"/>
    <w:rsid w:val="0014105C"/>
    <w:rsid w:val="001464AB"/>
    <w:rsid w:val="00150B11"/>
    <w:rsid w:val="00152456"/>
    <w:rsid w:val="0015280B"/>
    <w:rsid w:val="0015295E"/>
    <w:rsid w:val="00152F47"/>
    <w:rsid w:val="0015473B"/>
    <w:rsid w:val="001554F2"/>
    <w:rsid w:val="00156655"/>
    <w:rsid w:val="00156FE4"/>
    <w:rsid w:val="0015712B"/>
    <w:rsid w:val="00157D40"/>
    <w:rsid w:val="00157DE1"/>
    <w:rsid w:val="00161A40"/>
    <w:rsid w:val="0016281D"/>
    <w:rsid w:val="0016305C"/>
    <w:rsid w:val="00163223"/>
    <w:rsid w:val="00163518"/>
    <w:rsid w:val="001657C3"/>
    <w:rsid w:val="00166326"/>
    <w:rsid w:val="00170F3F"/>
    <w:rsid w:val="001743A3"/>
    <w:rsid w:val="00174672"/>
    <w:rsid w:val="001775C7"/>
    <w:rsid w:val="0018015E"/>
    <w:rsid w:val="001844C6"/>
    <w:rsid w:val="00193D84"/>
    <w:rsid w:val="00197143"/>
    <w:rsid w:val="001A070E"/>
    <w:rsid w:val="001A0855"/>
    <w:rsid w:val="001A0A12"/>
    <w:rsid w:val="001A2AF4"/>
    <w:rsid w:val="001A3205"/>
    <w:rsid w:val="001A3C48"/>
    <w:rsid w:val="001A4D58"/>
    <w:rsid w:val="001A7028"/>
    <w:rsid w:val="001B0B25"/>
    <w:rsid w:val="001B0DEB"/>
    <w:rsid w:val="001B547B"/>
    <w:rsid w:val="001C176D"/>
    <w:rsid w:val="001C20B0"/>
    <w:rsid w:val="001C5D21"/>
    <w:rsid w:val="001D0058"/>
    <w:rsid w:val="001D0D72"/>
    <w:rsid w:val="001D461A"/>
    <w:rsid w:val="001D79BE"/>
    <w:rsid w:val="001E16BD"/>
    <w:rsid w:val="001E5AD4"/>
    <w:rsid w:val="001F1C6C"/>
    <w:rsid w:val="001F2A6E"/>
    <w:rsid w:val="001F403B"/>
    <w:rsid w:val="001F538A"/>
    <w:rsid w:val="001F711A"/>
    <w:rsid w:val="00202DE0"/>
    <w:rsid w:val="00203448"/>
    <w:rsid w:val="00206886"/>
    <w:rsid w:val="0021242B"/>
    <w:rsid w:val="00212913"/>
    <w:rsid w:val="00212A72"/>
    <w:rsid w:val="002174C6"/>
    <w:rsid w:val="00217BF2"/>
    <w:rsid w:val="00222A4D"/>
    <w:rsid w:val="00222C13"/>
    <w:rsid w:val="00224384"/>
    <w:rsid w:val="002249E3"/>
    <w:rsid w:val="00225495"/>
    <w:rsid w:val="0022564D"/>
    <w:rsid w:val="002312FB"/>
    <w:rsid w:val="00231DA9"/>
    <w:rsid w:val="00237B3C"/>
    <w:rsid w:val="00241B87"/>
    <w:rsid w:val="00252C95"/>
    <w:rsid w:val="00252D3B"/>
    <w:rsid w:val="00253871"/>
    <w:rsid w:val="002547C8"/>
    <w:rsid w:val="0025481F"/>
    <w:rsid w:val="00254DE7"/>
    <w:rsid w:val="00255BC3"/>
    <w:rsid w:val="002618CA"/>
    <w:rsid w:val="00267155"/>
    <w:rsid w:val="00281561"/>
    <w:rsid w:val="00281E93"/>
    <w:rsid w:val="00282999"/>
    <w:rsid w:val="00284BC2"/>
    <w:rsid w:val="00285ED6"/>
    <w:rsid w:val="00287EDC"/>
    <w:rsid w:val="00290868"/>
    <w:rsid w:val="0029090E"/>
    <w:rsid w:val="00292028"/>
    <w:rsid w:val="002923C2"/>
    <w:rsid w:val="00294A53"/>
    <w:rsid w:val="00295AD8"/>
    <w:rsid w:val="002A198D"/>
    <w:rsid w:val="002A38DB"/>
    <w:rsid w:val="002A440F"/>
    <w:rsid w:val="002A4A0F"/>
    <w:rsid w:val="002A6845"/>
    <w:rsid w:val="002A69E7"/>
    <w:rsid w:val="002C0E51"/>
    <w:rsid w:val="002C0EB3"/>
    <w:rsid w:val="002C1F0D"/>
    <w:rsid w:val="002C45C0"/>
    <w:rsid w:val="002C4BF7"/>
    <w:rsid w:val="002C5889"/>
    <w:rsid w:val="002C7233"/>
    <w:rsid w:val="002D107A"/>
    <w:rsid w:val="002D2014"/>
    <w:rsid w:val="002D3EB7"/>
    <w:rsid w:val="002E0F10"/>
    <w:rsid w:val="002E4D70"/>
    <w:rsid w:val="002E6D0B"/>
    <w:rsid w:val="002E7870"/>
    <w:rsid w:val="002E7F8A"/>
    <w:rsid w:val="002F2BE9"/>
    <w:rsid w:val="002F3B02"/>
    <w:rsid w:val="00301ED0"/>
    <w:rsid w:val="00307A8F"/>
    <w:rsid w:val="003110C7"/>
    <w:rsid w:val="00311D2C"/>
    <w:rsid w:val="00311F5B"/>
    <w:rsid w:val="003120BA"/>
    <w:rsid w:val="0031780C"/>
    <w:rsid w:val="00317AC2"/>
    <w:rsid w:val="00321E27"/>
    <w:rsid w:val="003230ED"/>
    <w:rsid w:val="00330C02"/>
    <w:rsid w:val="00334EB4"/>
    <w:rsid w:val="00334EE1"/>
    <w:rsid w:val="003354B3"/>
    <w:rsid w:val="00335BCC"/>
    <w:rsid w:val="003376E5"/>
    <w:rsid w:val="00337DC0"/>
    <w:rsid w:val="003418E0"/>
    <w:rsid w:val="00343417"/>
    <w:rsid w:val="003501EE"/>
    <w:rsid w:val="00350FE3"/>
    <w:rsid w:val="00351C68"/>
    <w:rsid w:val="00354AF7"/>
    <w:rsid w:val="00362CC5"/>
    <w:rsid w:val="00362DD8"/>
    <w:rsid w:val="00366EC2"/>
    <w:rsid w:val="00370189"/>
    <w:rsid w:val="00373775"/>
    <w:rsid w:val="00374D55"/>
    <w:rsid w:val="00376439"/>
    <w:rsid w:val="00380CA3"/>
    <w:rsid w:val="0038440B"/>
    <w:rsid w:val="00385125"/>
    <w:rsid w:val="00390E38"/>
    <w:rsid w:val="00390EDD"/>
    <w:rsid w:val="00391FE8"/>
    <w:rsid w:val="00392AB0"/>
    <w:rsid w:val="0039399B"/>
    <w:rsid w:val="00397885"/>
    <w:rsid w:val="003A1876"/>
    <w:rsid w:val="003A35F2"/>
    <w:rsid w:val="003A3B01"/>
    <w:rsid w:val="003A5C2C"/>
    <w:rsid w:val="003A6272"/>
    <w:rsid w:val="003A6B2C"/>
    <w:rsid w:val="003A795D"/>
    <w:rsid w:val="003B0387"/>
    <w:rsid w:val="003B65AE"/>
    <w:rsid w:val="003C0A00"/>
    <w:rsid w:val="003C10EA"/>
    <w:rsid w:val="003C5845"/>
    <w:rsid w:val="003C5EE2"/>
    <w:rsid w:val="003C6F98"/>
    <w:rsid w:val="003D0C47"/>
    <w:rsid w:val="003D4D81"/>
    <w:rsid w:val="003D6730"/>
    <w:rsid w:val="003D724D"/>
    <w:rsid w:val="003D7616"/>
    <w:rsid w:val="003E4A78"/>
    <w:rsid w:val="003F0EF5"/>
    <w:rsid w:val="003F1E6C"/>
    <w:rsid w:val="003F4645"/>
    <w:rsid w:val="003F4F99"/>
    <w:rsid w:val="003F5090"/>
    <w:rsid w:val="003F5877"/>
    <w:rsid w:val="003F612E"/>
    <w:rsid w:val="00401C59"/>
    <w:rsid w:val="00401EAF"/>
    <w:rsid w:val="004037EC"/>
    <w:rsid w:val="00405705"/>
    <w:rsid w:val="004060B4"/>
    <w:rsid w:val="00411199"/>
    <w:rsid w:val="00412C21"/>
    <w:rsid w:val="00412D2B"/>
    <w:rsid w:val="00414CC5"/>
    <w:rsid w:val="00435B86"/>
    <w:rsid w:val="0043638E"/>
    <w:rsid w:val="0043655A"/>
    <w:rsid w:val="00436AE4"/>
    <w:rsid w:val="00437115"/>
    <w:rsid w:val="00440729"/>
    <w:rsid w:val="00443425"/>
    <w:rsid w:val="00444CB1"/>
    <w:rsid w:val="00445B16"/>
    <w:rsid w:val="00450308"/>
    <w:rsid w:val="00454A6C"/>
    <w:rsid w:val="0045696B"/>
    <w:rsid w:val="004569B9"/>
    <w:rsid w:val="00456A6A"/>
    <w:rsid w:val="00457D1E"/>
    <w:rsid w:val="00460306"/>
    <w:rsid w:val="004604BE"/>
    <w:rsid w:val="00467370"/>
    <w:rsid w:val="00467CBD"/>
    <w:rsid w:val="004705B3"/>
    <w:rsid w:val="00470F6D"/>
    <w:rsid w:val="0047178F"/>
    <w:rsid w:val="00472CEF"/>
    <w:rsid w:val="00473C56"/>
    <w:rsid w:val="004741B4"/>
    <w:rsid w:val="0048112A"/>
    <w:rsid w:val="004836D8"/>
    <w:rsid w:val="0048725D"/>
    <w:rsid w:val="00490739"/>
    <w:rsid w:val="00494CA4"/>
    <w:rsid w:val="004A3A0D"/>
    <w:rsid w:val="004A62B1"/>
    <w:rsid w:val="004A72CE"/>
    <w:rsid w:val="004A7CDE"/>
    <w:rsid w:val="004A7E03"/>
    <w:rsid w:val="004B1BA0"/>
    <w:rsid w:val="004B2F23"/>
    <w:rsid w:val="004B4513"/>
    <w:rsid w:val="004B4A9B"/>
    <w:rsid w:val="004B5274"/>
    <w:rsid w:val="004B7DF6"/>
    <w:rsid w:val="004C19DB"/>
    <w:rsid w:val="004C7AFD"/>
    <w:rsid w:val="004D097A"/>
    <w:rsid w:val="004D1DFF"/>
    <w:rsid w:val="004D2F6C"/>
    <w:rsid w:val="004D3407"/>
    <w:rsid w:val="004D3BC8"/>
    <w:rsid w:val="004E051A"/>
    <w:rsid w:val="004E05C4"/>
    <w:rsid w:val="004E4D0A"/>
    <w:rsid w:val="004E54D0"/>
    <w:rsid w:val="004E741D"/>
    <w:rsid w:val="004F078E"/>
    <w:rsid w:val="004F50AC"/>
    <w:rsid w:val="004F51BE"/>
    <w:rsid w:val="004F5D88"/>
    <w:rsid w:val="004F7355"/>
    <w:rsid w:val="004F75BD"/>
    <w:rsid w:val="004F7B98"/>
    <w:rsid w:val="00500F05"/>
    <w:rsid w:val="00503033"/>
    <w:rsid w:val="00503276"/>
    <w:rsid w:val="00503CBC"/>
    <w:rsid w:val="00505671"/>
    <w:rsid w:val="0051359E"/>
    <w:rsid w:val="005161FF"/>
    <w:rsid w:val="00516D8B"/>
    <w:rsid w:val="0051784D"/>
    <w:rsid w:val="005222D3"/>
    <w:rsid w:val="0052263B"/>
    <w:rsid w:val="005230B8"/>
    <w:rsid w:val="00530069"/>
    <w:rsid w:val="00530F8D"/>
    <w:rsid w:val="00531BD7"/>
    <w:rsid w:val="005324C4"/>
    <w:rsid w:val="00535033"/>
    <w:rsid w:val="0053516C"/>
    <w:rsid w:val="00535306"/>
    <w:rsid w:val="005357E2"/>
    <w:rsid w:val="0053588F"/>
    <w:rsid w:val="005361A1"/>
    <w:rsid w:val="005409D0"/>
    <w:rsid w:val="00542A11"/>
    <w:rsid w:val="00543146"/>
    <w:rsid w:val="0054397D"/>
    <w:rsid w:val="00543E00"/>
    <w:rsid w:val="00544317"/>
    <w:rsid w:val="005447F4"/>
    <w:rsid w:val="00547513"/>
    <w:rsid w:val="00547C28"/>
    <w:rsid w:val="00550B42"/>
    <w:rsid w:val="00554392"/>
    <w:rsid w:val="0055440F"/>
    <w:rsid w:val="005604FA"/>
    <w:rsid w:val="0056271E"/>
    <w:rsid w:val="005627C8"/>
    <w:rsid w:val="005666F9"/>
    <w:rsid w:val="005771F6"/>
    <w:rsid w:val="00577C77"/>
    <w:rsid w:val="00580E31"/>
    <w:rsid w:val="00583F24"/>
    <w:rsid w:val="00591A3B"/>
    <w:rsid w:val="00594945"/>
    <w:rsid w:val="0059599C"/>
    <w:rsid w:val="005A068A"/>
    <w:rsid w:val="005A2631"/>
    <w:rsid w:val="005B2880"/>
    <w:rsid w:val="005B3F6E"/>
    <w:rsid w:val="005B49BD"/>
    <w:rsid w:val="005C5BA8"/>
    <w:rsid w:val="005C6083"/>
    <w:rsid w:val="005C6DCC"/>
    <w:rsid w:val="005D21DA"/>
    <w:rsid w:val="005D2F61"/>
    <w:rsid w:val="005D3718"/>
    <w:rsid w:val="005D5001"/>
    <w:rsid w:val="005D5A64"/>
    <w:rsid w:val="005E20A9"/>
    <w:rsid w:val="005E215B"/>
    <w:rsid w:val="005E23CD"/>
    <w:rsid w:val="005E4336"/>
    <w:rsid w:val="005E5955"/>
    <w:rsid w:val="005E61BD"/>
    <w:rsid w:val="005F0F31"/>
    <w:rsid w:val="005F1998"/>
    <w:rsid w:val="005F1ED1"/>
    <w:rsid w:val="005F61FB"/>
    <w:rsid w:val="005F740A"/>
    <w:rsid w:val="00602BCA"/>
    <w:rsid w:val="00603BB4"/>
    <w:rsid w:val="00603EF7"/>
    <w:rsid w:val="006045D0"/>
    <w:rsid w:val="00605523"/>
    <w:rsid w:val="00605AA0"/>
    <w:rsid w:val="00606B69"/>
    <w:rsid w:val="00611EF5"/>
    <w:rsid w:val="006140E7"/>
    <w:rsid w:val="00616203"/>
    <w:rsid w:val="00617CEE"/>
    <w:rsid w:val="006223DA"/>
    <w:rsid w:val="00623520"/>
    <w:rsid w:val="00623A1F"/>
    <w:rsid w:val="00625555"/>
    <w:rsid w:val="00625B84"/>
    <w:rsid w:val="006313C9"/>
    <w:rsid w:val="006315E0"/>
    <w:rsid w:val="00631FD5"/>
    <w:rsid w:val="0063718A"/>
    <w:rsid w:val="0063787E"/>
    <w:rsid w:val="006409E2"/>
    <w:rsid w:val="00640DC5"/>
    <w:rsid w:val="006411E5"/>
    <w:rsid w:val="006437C9"/>
    <w:rsid w:val="00645B0B"/>
    <w:rsid w:val="006470E6"/>
    <w:rsid w:val="0065001B"/>
    <w:rsid w:val="00650E50"/>
    <w:rsid w:val="00653A25"/>
    <w:rsid w:val="00660C92"/>
    <w:rsid w:val="0066275B"/>
    <w:rsid w:val="00666453"/>
    <w:rsid w:val="006677B2"/>
    <w:rsid w:val="0066795F"/>
    <w:rsid w:val="006720C5"/>
    <w:rsid w:val="006800EC"/>
    <w:rsid w:val="006818DD"/>
    <w:rsid w:val="006839F6"/>
    <w:rsid w:val="0068431A"/>
    <w:rsid w:val="00687011"/>
    <w:rsid w:val="0068707C"/>
    <w:rsid w:val="006942B5"/>
    <w:rsid w:val="00694D23"/>
    <w:rsid w:val="006A03A3"/>
    <w:rsid w:val="006A0451"/>
    <w:rsid w:val="006A0DF6"/>
    <w:rsid w:val="006A1C15"/>
    <w:rsid w:val="006A3C6B"/>
    <w:rsid w:val="006A4865"/>
    <w:rsid w:val="006A6CEB"/>
    <w:rsid w:val="006B207D"/>
    <w:rsid w:val="006B4147"/>
    <w:rsid w:val="006B4284"/>
    <w:rsid w:val="006B595C"/>
    <w:rsid w:val="006B7E07"/>
    <w:rsid w:val="006C1EAE"/>
    <w:rsid w:val="006C4D9D"/>
    <w:rsid w:val="006C7002"/>
    <w:rsid w:val="006D16B1"/>
    <w:rsid w:val="006D3AE9"/>
    <w:rsid w:val="006D5068"/>
    <w:rsid w:val="006D53C7"/>
    <w:rsid w:val="006D646E"/>
    <w:rsid w:val="006D771A"/>
    <w:rsid w:val="006D7A63"/>
    <w:rsid w:val="006E005A"/>
    <w:rsid w:val="006E0867"/>
    <w:rsid w:val="006E0F7A"/>
    <w:rsid w:val="006E2782"/>
    <w:rsid w:val="006E29C7"/>
    <w:rsid w:val="006E3079"/>
    <w:rsid w:val="006E46CD"/>
    <w:rsid w:val="006E5177"/>
    <w:rsid w:val="006E5997"/>
    <w:rsid w:val="006F0221"/>
    <w:rsid w:val="006F112F"/>
    <w:rsid w:val="006F1F6E"/>
    <w:rsid w:val="006F36DE"/>
    <w:rsid w:val="006F3B36"/>
    <w:rsid w:val="006F3E63"/>
    <w:rsid w:val="006F6ECD"/>
    <w:rsid w:val="007012B5"/>
    <w:rsid w:val="00702D70"/>
    <w:rsid w:val="007031D0"/>
    <w:rsid w:val="007032C0"/>
    <w:rsid w:val="007047DE"/>
    <w:rsid w:val="00705AD6"/>
    <w:rsid w:val="007112F7"/>
    <w:rsid w:val="007134D5"/>
    <w:rsid w:val="0071704A"/>
    <w:rsid w:val="00721969"/>
    <w:rsid w:val="00722740"/>
    <w:rsid w:val="00722BD0"/>
    <w:rsid w:val="0072309A"/>
    <w:rsid w:val="0072486C"/>
    <w:rsid w:val="00724E7C"/>
    <w:rsid w:val="00724F22"/>
    <w:rsid w:val="00731E26"/>
    <w:rsid w:val="007326A7"/>
    <w:rsid w:val="00734808"/>
    <w:rsid w:val="00736DC7"/>
    <w:rsid w:val="0073713D"/>
    <w:rsid w:val="00737177"/>
    <w:rsid w:val="007427E5"/>
    <w:rsid w:val="00742943"/>
    <w:rsid w:val="007430DD"/>
    <w:rsid w:val="00747131"/>
    <w:rsid w:val="00750645"/>
    <w:rsid w:val="007513D4"/>
    <w:rsid w:val="00753A77"/>
    <w:rsid w:val="0076051F"/>
    <w:rsid w:val="00760588"/>
    <w:rsid w:val="00760A27"/>
    <w:rsid w:val="00761EF9"/>
    <w:rsid w:val="00761F68"/>
    <w:rsid w:val="00763019"/>
    <w:rsid w:val="00763259"/>
    <w:rsid w:val="007633B1"/>
    <w:rsid w:val="00764269"/>
    <w:rsid w:val="00765A79"/>
    <w:rsid w:val="0076681D"/>
    <w:rsid w:val="00771733"/>
    <w:rsid w:val="007723E7"/>
    <w:rsid w:val="007725C0"/>
    <w:rsid w:val="00772E1F"/>
    <w:rsid w:val="00774A3A"/>
    <w:rsid w:val="00777C2F"/>
    <w:rsid w:val="00777D21"/>
    <w:rsid w:val="0078357A"/>
    <w:rsid w:val="007836B2"/>
    <w:rsid w:val="00784A16"/>
    <w:rsid w:val="007869BF"/>
    <w:rsid w:val="00790369"/>
    <w:rsid w:val="007905AE"/>
    <w:rsid w:val="0079122A"/>
    <w:rsid w:val="00795F47"/>
    <w:rsid w:val="00797779"/>
    <w:rsid w:val="007A0255"/>
    <w:rsid w:val="007A0836"/>
    <w:rsid w:val="007A3930"/>
    <w:rsid w:val="007A5C67"/>
    <w:rsid w:val="007A7584"/>
    <w:rsid w:val="007B132F"/>
    <w:rsid w:val="007B50CC"/>
    <w:rsid w:val="007B580F"/>
    <w:rsid w:val="007B614B"/>
    <w:rsid w:val="007B6AF5"/>
    <w:rsid w:val="007C017B"/>
    <w:rsid w:val="007C0A31"/>
    <w:rsid w:val="007C15BF"/>
    <w:rsid w:val="007C181C"/>
    <w:rsid w:val="007C4187"/>
    <w:rsid w:val="007C4BFF"/>
    <w:rsid w:val="007C711E"/>
    <w:rsid w:val="007D663B"/>
    <w:rsid w:val="007D6E8E"/>
    <w:rsid w:val="007E1458"/>
    <w:rsid w:val="007E14AA"/>
    <w:rsid w:val="007E7E67"/>
    <w:rsid w:val="007F2966"/>
    <w:rsid w:val="007F2DEE"/>
    <w:rsid w:val="007F3876"/>
    <w:rsid w:val="007F3BBB"/>
    <w:rsid w:val="007F3E9B"/>
    <w:rsid w:val="007F4F03"/>
    <w:rsid w:val="007F6C85"/>
    <w:rsid w:val="007F7B58"/>
    <w:rsid w:val="008003B9"/>
    <w:rsid w:val="00810005"/>
    <w:rsid w:val="008109B1"/>
    <w:rsid w:val="00810B78"/>
    <w:rsid w:val="0081244B"/>
    <w:rsid w:val="00812B8F"/>
    <w:rsid w:val="00813ED6"/>
    <w:rsid w:val="008142B9"/>
    <w:rsid w:val="00814469"/>
    <w:rsid w:val="008201FB"/>
    <w:rsid w:val="00820EFC"/>
    <w:rsid w:val="00821A26"/>
    <w:rsid w:val="00823723"/>
    <w:rsid w:val="00824C29"/>
    <w:rsid w:val="008304C9"/>
    <w:rsid w:val="00831BEE"/>
    <w:rsid w:val="008348F0"/>
    <w:rsid w:val="00835FD6"/>
    <w:rsid w:val="00836693"/>
    <w:rsid w:val="00837E08"/>
    <w:rsid w:val="00841207"/>
    <w:rsid w:val="008412A6"/>
    <w:rsid w:val="00841EE8"/>
    <w:rsid w:val="00843D1E"/>
    <w:rsid w:val="00845A50"/>
    <w:rsid w:val="00847E6D"/>
    <w:rsid w:val="00851367"/>
    <w:rsid w:val="00857A0D"/>
    <w:rsid w:val="00862F3F"/>
    <w:rsid w:val="00864ED7"/>
    <w:rsid w:val="00865E95"/>
    <w:rsid w:val="0086630A"/>
    <w:rsid w:val="008701D9"/>
    <w:rsid w:val="00870EE2"/>
    <w:rsid w:val="00876CF9"/>
    <w:rsid w:val="008771E1"/>
    <w:rsid w:val="00877E90"/>
    <w:rsid w:val="0088097D"/>
    <w:rsid w:val="0088341F"/>
    <w:rsid w:val="00883984"/>
    <w:rsid w:val="0089429B"/>
    <w:rsid w:val="00894C47"/>
    <w:rsid w:val="008A0F0A"/>
    <w:rsid w:val="008B3149"/>
    <w:rsid w:val="008B4A93"/>
    <w:rsid w:val="008B5724"/>
    <w:rsid w:val="008C6F1C"/>
    <w:rsid w:val="008D28A2"/>
    <w:rsid w:val="008E03B8"/>
    <w:rsid w:val="008E1796"/>
    <w:rsid w:val="008E1C35"/>
    <w:rsid w:val="008E69CB"/>
    <w:rsid w:val="008E72EA"/>
    <w:rsid w:val="008F121E"/>
    <w:rsid w:val="008F1AD6"/>
    <w:rsid w:val="008F2A88"/>
    <w:rsid w:val="008F46CC"/>
    <w:rsid w:val="009018B6"/>
    <w:rsid w:val="00901969"/>
    <w:rsid w:val="00901A1F"/>
    <w:rsid w:val="00901AA0"/>
    <w:rsid w:val="0090376D"/>
    <w:rsid w:val="009120EF"/>
    <w:rsid w:val="009147EE"/>
    <w:rsid w:val="009148A7"/>
    <w:rsid w:val="00915620"/>
    <w:rsid w:val="00917589"/>
    <w:rsid w:val="00920C99"/>
    <w:rsid w:val="00922D81"/>
    <w:rsid w:val="00923099"/>
    <w:rsid w:val="00924802"/>
    <w:rsid w:val="00925154"/>
    <w:rsid w:val="00930C9F"/>
    <w:rsid w:val="009331C2"/>
    <w:rsid w:val="0093501C"/>
    <w:rsid w:val="00936AF6"/>
    <w:rsid w:val="00940BFB"/>
    <w:rsid w:val="00942D4C"/>
    <w:rsid w:val="009470BC"/>
    <w:rsid w:val="00947144"/>
    <w:rsid w:val="00947581"/>
    <w:rsid w:val="0094762F"/>
    <w:rsid w:val="009479C5"/>
    <w:rsid w:val="00953CE7"/>
    <w:rsid w:val="00953DE1"/>
    <w:rsid w:val="0095747C"/>
    <w:rsid w:val="0096073F"/>
    <w:rsid w:val="009638A8"/>
    <w:rsid w:val="009654DD"/>
    <w:rsid w:val="009725AC"/>
    <w:rsid w:val="00983141"/>
    <w:rsid w:val="00983227"/>
    <w:rsid w:val="0098662F"/>
    <w:rsid w:val="0099111A"/>
    <w:rsid w:val="009932BF"/>
    <w:rsid w:val="00993DAE"/>
    <w:rsid w:val="00994D32"/>
    <w:rsid w:val="009A1275"/>
    <w:rsid w:val="009A18A9"/>
    <w:rsid w:val="009A1991"/>
    <w:rsid w:val="009A4BEB"/>
    <w:rsid w:val="009A588A"/>
    <w:rsid w:val="009A62C7"/>
    <w:rsid w:val="009A68A4"/>
    <w:rsid w:val="009A6E0D"/>
    <w:rsid w:val="009A70B8"/>
    <w:rsid w:val="009A76FA"/>
    <w:rsid w:val="009B255C"/>
    <w:rsid w:val="009B347A"/>
    <w:rsid w:val="009B4699"/>
    <w:rsid w:val="009B5777"/>
    <w:rsid w:val="009B7A14"/>
    <w:rsid w:val="009C32CE"/>
    <w:rsid w:val="009C5B88"/>
    <w:rsid w:val="009D4BB9"/>
    <w:rsid w:val="009D73C5"/>
    <w:rsid w:val="009E62C1"/>
    <w:rsid w:val="009E7C69"/>
    <w:rsid w:val="009F1C03"/>
    <w:rsid w:val="009F37B6"/>
    <w:rsid w:val="009F3D36"/>
    <w:rsid w:val="009F3D5F"/>
    <w:rsid w:val="009F6B7C"/>
    <w:rsid w:val="009F7D92"/>
    <w:rsid w:val="00A0485F"/>
    <w:rsid w:val="00A05A9C"/>
    <w:rsid w:val="00A11339"/>
    <w:rsid w:val="00A11E3A"/>
    <w:rsid w:val="00A124C9"/>
    <w:rsid w:val="00A1445B"/>
    <w:rsid w:val="00A17C14"/>
    <w:rsid w:val="00A215FD"/>
    <w:rsid w:val="00A21B6D"/>
    <w:rsid w:val="00A23AF0"/>
    <w:rsid w:val="00A24949"/>
    <w:rsid w:val="00A24BA6"/>
    <w:rsid w:val="00A26E5F"/>
    <w:rsid w:val="00A32C55"/>
    <w:rsid w:val="00A340C9"/>
    <w:rsid w:val="00A341AE"/>
    <w:rsid w:val="00A34FC0"/>
    <w:rsid w:val="00A362E4"/>
    <w:rsid w:val="00A44628"/>
    <w:rsid w:val="00A4612D"/>
    <w:rsid w:val="00A475AA"/>
    <w:rsid w:val="00A51D56"/>
    <w:rsid w:val="00A53993"/>
    <w:rsid w:val="00A54503"/>
    <w:rsid w:val="00A647D3"/>
    <w:rsid w:val="00A721DA"/>
    <w:rsid w:val="00A723D9"/>
    <w:rsid w:val="00A72A6A"/>
    <w:rsid w:val="00A80071"/>
    <w:rsid w:val="00A803C3"/>
    <w:rsid w:val="00A86686"/>
    <w:rsid w:val="00A90A0E"/>
    <w:rsid w:val="00A92C59"/>
    <w:rsid w:val="00A92F8A"/>
    <w:rsid w:val="00A93473"/>
    <w:rsid w:val="00A9725A"/>
    <w:rsid w:val="00AA28F3"/>
    <w:rsid w:val="00AA329B"/>
    <w:rsid w:val="00AA739F"/>
    <w:rsid w:val="00AA7B03"/>
    <w:rsid w:val="00AB1A92"/>
    <w:rsid w:val="00AB49DA"/>
    <w:rsid w:val="00AB60C7"/>
    <w:rsid w:val="00AB6E25"/>
    <w:rsid w:val="00AC3C6C"/>
    <w:rsid w:val="00AC4153"/>
    <w:rsid w:val="00AC5141"/>
    <w:rsid w:val="00AC54E3"/>
    <w:rsid w:val="00AC5AB2"/>
    <w:rsid w:val="00AC7FF9"/>
    <w:rsid w:val="00AD0EB6"/>
    <w:rsid w:val="00AD1CE3"/>
    <w:rsid w:val="00AD23A9"/>
    <w:rsid w:val="00AD4705"/>
    <w:rsid w:val="00AD5436"/>
    <w:rsid w:val="00AD6D4A"/>
    <w:rsid w:val="00AD71F8"/>
    <w:rsid w:val="00AE018C"/>
    <w:rsid w:val="00AE2B1E"/>
    <w:rsid w:val="00AE6305"/>
    <w:rsid w:val="00AE7901"/>
    <w:rsid w:val="00AF124B"/>
    <w:rsid w:val="00AF41E1"/>
    <w:rsid w:val="00AF5624"/>
    <w:rsid w:val="00AF5CB5"/>
    <w:rsid w:val="00B01FCB"/>
    <w:rsid w:val="00B0227F"/>
    <w:rsid w:val="00B0415A"/>
    <w:rsid w:val="00B053BD"/>
    <w:rsid w:val="00B05DD6"/>
    <w:rsid w:val="00B06B1C"/>
    <w:rsid w:val="00B10067"/>
    <w:rsid w:val="00B10D93"/>
    <w:rsid w:val="00B130B6"/>
    <w:rsid w:val="00B135ED"/>
    <w:rsid w:val="00B152D1"/>
    <w:rsid w:val="00B159AC"/>
    <w:rsid w:val="00B167A1"/>
    <w:rsid w:val="00B209E3"/>
    <w:rsid w:val="00B2125D"/>
    <w:rsid w:val="00B22A75"/>
    <w:rsid w:val="00B27FE1"/>
    <w:rsid w:val="00B30745"/>
    <w:rsid w:val="00B32AEC"/>
    <w:rsid w:val="00B341C9"/>
    <w:rsid w:val="00B3457E"/>
    <w:rsid w:val="00B3462D"/>
    <w:rsid w:val="00B3638C"/>
    <w:rsid w:val="00B37670"/>
    <w:rsid w:val="00B41BA1"/>
    <w:rsid w:val="00B41C73"/>
    <w:rsid w:val="00B43B19"/>
    <w:rsid w:val="00B473BF"/>
    <w:rsid w:val="00B55837"/>
    <w:rsid w:val="00B56749"/>
    <w:rsid w:val="00B579DD"/>
    <w:rsid w:val="00B61106"/>
    <w:rsid w:val="00B62356"/>
    <w:rsid w:val="00B62BA5"/>
    <w:rsid w:val="00B66E8B"/>
    <w:rsid w:val="00B67DC7"/>
    <w:rsid w:val="00B74DD3"/>
    <w:rsid w:val="00B77BE2"/>
    <w:rsid w:val="00B82B41"/>
    <w:rsid w:val="00B83F0C"/>
    <w:rsid w:val="00B840BC"/>
    <w:rsid w:val="00B85EC7"/>
    <w:rsid w:val="00B861A2"/>
    <w:rsid w:val="00B862C8"/>
    <w:rsid w:val="00B879E6"/>
    <w:rsid w:val="00B93B74"/>
    <w:rsid w:val="00BA7C32"/>
    <w:rsid w:val="00BB0BD2"/>
    <w:rsid w:val="00BB0F78"/>
    <w:rsid w:val="00BB1331"/>
    <w:rsid w:val="00BB1538"/>
    <w:rsid w:val="00BB2388"/>
    <w:rsid w:val="00BB354A"/>
    <w:rsid w:val="00BB5167"/>
    <w:rsid w:val="00BB5833"/>
    <w:rsid w:val="00BC12D8"/>
    <w:rsid w:val="00BC178E"/>
    <w:rsid w:val="00BC1BC1"/>
    <w:rsid w:val="00BC2548"/>
    <w:rsid w:val="00BC5074"/>
    <w:rsid w:val="00BD321B"/>
    <w:rsid w:val="00BD3B4A"/>
    <w:rsid w:val="00BD5570"/>
    <w:rsid w:val="00BD69AF"/>
    <w:rsid w:val="00BE6242"/>
    <w:rsid w:val="00BF13A7"/>
    <w:rsid w:val="00BF3BA4"/>
    <w:rsid w:val="00BF54FD"/>
    <w:rsid w:val="00BF7E0D"/>
    <w:rsid w:val="00BF7F3A"/>
    <w:rsid w:val="00C00E8B"/>
    <w:rsid w:val="00C02463"/>
    <w:rsid w:val="00C02E97"/>
    <w:rsid w:val="00C06666"/>
    <w:rsid w:val="00C14A13"/>
    <w:rsid w:val="00C17223"/>
    <w:rsid w:val="00C21D2B"/>
    <w:rsid w:val="00C21D45"/>
    <w:rsid w:val="00C22B08"/>
    <w:rsid w:val="00C23AAE"/>
    <w:rsid w:val="00C2480A"/>
    <w:rsid w:val="00C24AE5"/>
    <w:rsid w:val="00C26F02"/>
    <w:rsid w:val="00C33219"/>
    <w:rsid w:val="00C372F1"/>
    <w:rsid w:val="00C41BD6"/>
    <w:rsid w:val="00C42F65"/>
    <w:rsid w:val="00C45D38"/>
    <w:rsid w:val="00C47F5A"/>
    <w:rsid w:val="00C54CF2"/>
    <w:rsid w:val="00C56AF5"/>
    <w:rsid w:val="00C6087F"/>
    <w:rsid w:val="00C61241"/>
    <w:rsid w:val="00C62C7E"/>
    <w:rsid w:val="00C63982"/>
    <w:rsid w:val="00C64056"/>
    <w:rsid w:val="00C6756F"/>
    <w:rsid w:val="00C71A33"/>
    <w:rsid w:val="00C7476D"/>
    <w:rsid w:val="00C75C34"/>
    <w:rsid w:val="00C75C95"/>
    <w:rsid w:val="00C83462"/>
    <w:rsid w:val="00C864EF"/>
    <w:rsid w:val="00C8694E"/>
    <w:rsid w:val="00C87529"/>
    <w:rsid w:val="00C90AB9"/>
    <w:rsid w:val="00C90B1B"/>
    <w:rsid w:val="00C91490"/>
    <w:rsid w:val="00CA0907"/>
    <w:rsid w:val="00CA2446"/>
    <w:rsid w:val="00CA249C"/>
    <w:rsid w:val="00CA2D88"/>
    <w:rsid w:val="00CA4F18"/>
    <w:rsid w:val="00CA75ED"/>
    <w:rsid w:val="00CA78DC"/>
    <w:rsid w:val="00CB0F88"/>
    <w:rsid w:val="00CB2129"/>
    <w:rsid w:val="00CB26B3"/>
    <w:rsid w:val="00CB2C0A"/>
    <w:rsid w:val="00CB34CA"/>
    <w:rsid w:val="00CB38FC"/>
    <w:rsid w:val="00CB4C17"/>
    <w:rsid w:val="00CC1E47"/>
    <w:rsid w:val="00CC4096"/>
    <w:rsid w:val="00CC4C89"/>
    <w:rsid w:val="00CD0329"/>
    <w:rsid w:val="00CD097E"/>
    <w:rsid w:val="00CD3706"/>
    <w:rsid w:val="00CD3874"/>
    <w:rsid w:val="00CD451F"/>
    <w:rsid w:val="00CD746B"/>
    <w:rsid w:val="00CE161C"/>
    <w:rsid w:val="00CE5AB5"/>
    <w:rsid w:val="00CE6A55"/>
    <w:rsid w:val="00CE7186"/>
    <w:rsid w:val="00CF2E69"/>
    <w:rsid w:val="00D0220C"/>
    <w:rsid w:val="00D07BFC"/>
    <w:rsid w:val="00D13638"/>
    <w:rsid w:val="00D14D1F"/>
    <w:rsid w:val="00D15BC7"/>
    <w:rsid w:val="00D16F29"/>
    <w:rsid w:val="00D1781E"/>
    <w:rsid w:val="00D20CB6"/>
    <w:rsid w:val="00D20F47"/>
    <w:rsid w:val="00D23037"/>
    <w:rsid w:val="00D25F24"/>
    <w:rsid w:val="00D27BF1"/>
    <w:rsid w:val="00D30158"/>
    <w:rsid w:val="00D30269"/>
    <w:rsid w:val="00D32553"/>
    <w:rsid w:val="00D367FD"/>
    <w:rsid w:val="00D37C4F"/>
    <w:rsid w:val="00D4113D"/>
    <w:rsid w:val="00D42FCF"/>
    <w:rsid w:val="00D436ED"/>
    <w:rsid w:val="00D467A2"/>
    <w:rsid w:val="00D4725D"/>
    <w:rsid w:val="00D50ED0"/>
    <w:rsid w:val="00D51461"/>
    <w:rsid w:val="00D5339D"/>
    <w:rsid w:val="00D548C1"/>
    <w:rsid w:val="00D57767"/>
    <w:rsid w:val="00D62399"/>
    <w:rsid w:val="00D72E90"/>
    <w:rsid w:val="00D82A7B"/>
    <w:rsid w:val="00D84C3F"/>
    <w:rsid w:val="00D910FA"/>
    <w:rsid w:val="00D97649"/>
    <w:rsid w:val="00DA4A4B"/>
    <w:rsid w:val="00DA52EE"/>
    <w:rsid w:val="00DA5632"/>
    <w:rsid w:val="00DA591F"/>
    <w:rsid w:val="00DB0DC1"/>
    <w:rsid w:val="00DB4695"/>
    <w:rsid w:val="00DB4DA6"/>
    <w:rsid w:val="00DB6918"/>
    <w:rsid w:val="00DC0350"/>
    <w:rsid w:val="00DC0E3C"/>
    <w:rsid w:val="00DC0FE1"/>
    <w:rsid w:val="00DC1E91"/>
    <w:rsid w:val="00DC227C"/>
    <w:rsid w:val="00DC633D"/>
    <w:rsid w:val="00DC650F"/>
    <w:rsid w:val="00DC7FAC"/>
    <w:rsid w:val="00DD0586"/>
    <w:rsid w:val="00DD2D13"/>
    <w:rsid w:val="00DD35B7"/>
    <w:rsid w:val="00DD4C55"/>
    <w:rsid w:val="00DD4C99"/>
    <w:rsid w:val="00DD5828"/>
    <w:rsid w:val="00DD7219"/>
    <w:rsid w:val="00DE20B5"/>
    <w:rsid w:val="00DE2BD7"/>
    <w:rsid w:val="00DF0D39"/>
    <w:rsid w:val="00DF1355"/>
    <w:rsid w:val="00DF20DF"/>
    <w:rsid w:val="00DF3DDD"/>
    <w:rsid w:val="00DF707A"/>
    <w:rsid w:val="00DF7DDA"/>
    <w:rsid w:val="00E00A42"/>
    <w:rsid w:val="00E00AC7"/>
    <w:rsid w:val="00E0514F"/>
    <w:rsid w:val="00E109EF"/>
    <w:rsid w:val="00E10DFB"/>
    <w:rsid w:val="00E20C60"/>
    <w:rsid w:val="00E20F1C"/>
    <w:rsid w:val="00E21FE3"/>
    <w:rsid w:val="00E250D8"/>
    <w:rsid w:val="00E2544F"/>
    <w:rsid w:val="00E25575"/>
    <w:rsid w:val="00E26C05"/>
    <w:rsid w:val="00E270AF"/>
    <w:rsid w:val="00E33700"/>
    <w:rsid w:val="00E36192"/>
    <w:rsid w:val="00E41C19"/>
    <w:rsid w:val="00E479B6"/>
    <w:rsid w:val="00E51E2B"/>
    <w:rsid w:val="00E528CC"/>
    <w:rsid w:val="00E538CF"/>
    <w:rsid w:val="00E57A8D"/>
    <w:rsid w:val="00E60CF8"/>
    <w:rsid w:val="00E62DE4"/>
    <w:rsid w:val="00E65704"/>
    <w:rsid w:val="00E65943"/>
    <w:rsid w:val="00E66227"/>
    <w:rsid w:val="00E671E8"/>
    <w:rsid w:val="00E672D8"/>
    <w:rsid w:val="00E67336"/>
    <w:rsid w:val="00E67FE8"/>
    <w:rsid w:val="00E76356"/>
    <w:rsid w:val="00E76AD2"/>
    <w:rsid w:val="00E83326"/>
    <w:rsid w:val="00E8399F"/>
    <w:rsid w:val="00E83EA5"/>
    <w:rsid w:val="00E87A4D"/>
    <w:rsid w:val="00E95204"/>
    <w:rsid w:val="00E96E79"/>
    <w:rsid w:val="00EA3CA0"/>
    <w:rsid w:val="00EA4E74"/>
    <w:rsid w:val="00EA64A0"/>
    <w:rsid w:val="00EA735D"/>
    <w:rsid w:val="00EA75D0"/>
    <w:rsid w:val="00EB2B4B"/>
    <w:rsid w:val="00EB453C"/>
    <w:rsid w:val="00EB6256"/>
    <w:rsid w:val="00EB65C3"/>
    <w:rsid w:val="00EB6A49"/>
    <w:rsid w:val="00EC16FD"/>
    <w:rsid w:val="00EC23B3"/>
    <w:rsid w:val="00EC269F"/>
    <w:rsid w:val="00EC47FB"/>
    <w:rsid w:val="00ED0F20"/>
    <w:rsid w:val="00ED3AB5"/>
    <w:rsid w:val="00ED528F"/>
    <w:rsid w:val="00ED7AE0"/>
    <w:rsid w:val="00EE0F69"/>
    <w:rsid w:val="00EE1928"/>
    <w:rsid w:val="00EE2D73"/>
    <w:rsid w:val="00EE5520"/>
    <w:rsid w:val="00EE5B3E"/>
    <w:rsid w:val="00EE7413"/>
    <w:rsid w:val="00EF3942"/>
    <w:rsid w:val="00EF414F"/>
    <w:rsid w:val="00EF42DD"/>
    <w:rsid w:val="00EF6C79"/>
    <w:rsid w:val="00EF6D58"/>
    <w:rsid w:val="00EF7044"/>
    <w:rsid w:val="00EF7217"/>
    <w:rsid w:val="00EF7C10"/>
    <w:rsid w:val="00F02379"/>
    <w:rsid w:val="00F03A60"/>
    <w:rsid w:val="00F054E7"/>
    <w:rsid w:val="00F132C6"/>
    <w:rsid w:val="00F17C85"/>
    <w:rsid w:val="00F20050"/>
    <w:rsid w:val="00F21B97"/>
    <w:rsid w:val="00F21E33"/>
    <w:rsid w:val="00F2352F"/>
    <w:rsid w:val="00F23EF9"/>
    <w:rsid w:val="00F269A2"/>
    <w:rsid w:val="00F30646"/>
    <w:rsid w:val="00F33D6C"/>
    <w:rsid w:val="00F34DB8"/>
    <w:rsid w:val="00F35FB3"/>
    <w:rsid w:val="00F377F9"/>
    <w:rsid w:val="00F46D13"/>
    <w:rsid w:val="00F50884"/>
    <w:rsid w:val="00F5212E"/>
    <w:rsid w:val="00F5382E"/>
    <w:rsid w:val="00F538B2"/>
    <w:rsid w:val="00F55F90"/>
    <w:rsid w:val="00F567B4"/>
    <w:rsid w:val="00F5697A"/>
    <w:rsid w:val="00F6109D"/>
    <w:rsid w:val="00F65BF0"/>
    <w:rsid w:val="00F70728"/>
    <w:rsid w:val="00F70D10"/>
    <w:rsid w:val="00F71297"/>
    <w:rsid w:val="00F7485C"/>
    <w:rsid w:val="00F831D2"/>
    <w:rsid w:val="00F84894"/>
    <w:rsid w:val="00F914D9"/>
    <w:rsid w:val="00F93D79"/>
    <w:rsid w:val="00F94AE5"/>
    <w:rsid w:val="00FA1A0E"/>
    <w:rsid w:val="00FA35BA"/>
    <w:rsid w:val="00FA4803"/>
    <w:rsid w:val="00FA4D7B"/>
    <w:rsid w:val="00FA6B28"/>
    <w:rsid w:val="00FB0939"/>
    <w:rsid w:val="00FB6977"/>
    <w:rsid w:val="00FB6DB4"/>
    <w:rsid w:val="00FB7316"/>
    <w:rsid w:val="00FC1B2D"/>
    <w:rsid w:val="00FC4F42"/>
    <w:rsid w:val="00FC6DD0"/>
    <w:rsid w:val="00FD2B2A"/>
    <w:rsid w:val="00FD3DA5"/>
    <w:rsid w:val="00FE295F"/>
    <w:rsid w:val="00FE34C2"/>
    <w:rsid w:val="00FE5129"/>
    <w:rsid w:val="00FE69C0"/>
    <w:rsid w:val="00FE7660"/>
    <w:rsid w:val="00FF0808"/>
    <w:rsid w:val="00FF5062"/>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4AA867-2478-4576-AB11-91C90A45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table" w:styleId="Tablaconcuadrcula">
    <w:name w:val="Table Grid"/>
    <w:basedOn w:val="Tablanormal"/>
    <w:uiPriority w:val="59"/>
    <w:rsid w:val="00A80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95F4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350281">
      <w:bodyDiv w:val="1"/>
      <w:marLeft w:val="0"/>
      <w:marRight w:val="0"/>
      <w:marTop w:val="0"/>
      <w:marBottom w:val="0"/>
      <w:divBdr>
        <w:top w:val="none" w:sz="0" w:space="0" w:color="auto"/>
        <w:left w:val="none" w:sz="0" w:space="0" w:color="auto"/>
        <w:bottom w:val="none" w:sz="0" w:space="0" w:color="auto"/>
        <w:right w:val="none" w:sz="0" w:space="0" w:color="auto"/>
      </w:divBdr>
      <w:divsChild>
        <w:div w:id="98263154">
          <w:marLeft w:val="0"/>
          <w:marRight w:val="0"/>
          <w:marTop w:val="0"/>
          <w:marBottom w:val="0"/>
          <w:divBdr>
            <w:top w:val="none" w:sz="0" w:space="0" w:color="auto"/>
            <w:left w:val="none" w:sz="0" w:space="0" w:color="auto"/>
            <w:bottom w:val="none" w:sz="0" w:space="0" w:color="auto"/>
            <w:right w:val="none" w:sz="0" w:space="0" w:color="auto"/>
          </w:divBdr>
        </w:div>
      </w:divsChild>
    </w:div>
    <w:div w:id="797258780">
      <w:bodyDiv w:val="1"/>
      <w:marLeft w:val="0"/>
      <w:marRight w:val="0"/>
      <w:marTop w:val="0"/>
      <w:marBottom w:val="0"/>
      <w:divBdr>
        <w:top w:val="none" w:sz="0" w:space="0" w:color="auto"/>
        <w:left w:val="none" w:sz="0" w:space="0" w:color="auto"/>
        <w:bottom w:val="none" w:sz="0" w:space="0" w:color="auto"/>
        <w:right w:val="none" w:sz="0" w:space="0" w:color="auto"/>
      </w:divBdr>
      <w:divsChild>
        <w:div w:id="950866012">
          <w:marLeft w:val="0"/>
          <w:marRight w:val="0"/>
          <w:marTop w:val="0"/>
          <w:marBottom w:val="0"/>
          <w:divBdr>
            <w:top w:val="none" w:sz="0" w:space="0" w:color="auto"/>
            <w:left w:val="none" w:sz="0" w:space="0" w:color="auto"/>
            <w:bottom w:val="none" w:sz="0" w:space="0" w:color="auto"/>
            <w:right w:val="none" w:sz="0" w:space="0" w:color="auto"/>
          </w:divBdr>
          <w:divsChild>
            <w:div w:id="1484931007">
              <w:marLeft w:val="0"/>
              <w:marRight w:val="0"/>
              <w:marTop w:val="0"/>
              <w:marBottom w:val="0"/>
              <w:divBdr>
                <w:top w:val="none" w:sz="0" w:space="0" w:color="auto"/>
                <w:left w:val="none" w:sz="0" w:space="0" w:color="auto"/>
                <w:bottom w:val="none" w:sz="0" w:space="0" w:color="auto"/>
                <w:right w:val="none" w:sz="0" w:space="0" w:color="auto"/>
              </w:divBdr>
              <w:divsChild>
                <w:div w:id="1510214175">
                  <w:marLeft w:val="0"/>
                  <w:marRight w:val="0"/>
                  <w:marTop w:val="0"/>
                  <w:marBottom w:val="0"/>
                  <w:divBdr>
                    <w:top w:val="none" w:sz="0" w:space="0" w:color="auto"/>
                    <w:left w:val="none" w:sz="0" w:space="0" w:color="auto"/>
                    <w:bottom w:val="none" w:sz="0" w:space="0" w:color="auto"/>
                    <w:right w:val="none" w:sz="0" w:space="0" w:color="auto"/>
                  </w:divBdr>
                  <w:divsChild>
                    <w:div w:id="20891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1935">
      <w:bodyDiv w:val="1"/>
      <w:marLeft w:val="0"/>
      <w:marRight w:val="0"/>
      <w:marTop w:val="0"/>
      <w:marBottom w:val="0"/>
      <w:divBdr>
        <w:top w:val="none" w:sz="0" w:space="0" w:color="auto"/>
        <w:left w:val="none" w:sz="0" w:space="0" w:color="auto"/>
        <w:bottom w:val="none" w:sz="0" w:space="0" w:color="auto"/>
        <w:right w:val="none" w:sz="0" w:space="0" w:color="auto"/>
      </w:divBdr>
      <w:divsChild>
        <w:div w:id="464280890">
          <w:marLeft w:val="0"/>
          <w:marRight w:val="0"/>
          <w:marTop w:val="0"/>
          <w:marBottom w:val="0"/>
          <w:divBdr>
            <w:top w:val="none" w:sz="0" w:space="0" w:color="auto"/>
            <w:left w:val="none" w:sz="0" w:space="0" w:color="auto"/>
            <w:bottom w:val="none" w:sz="0" w:space="0" w:color="auto"/>
            <w:right w:val="none" w:sz="0" w:space="0" w:color="auto"/>
          </w:divBdr>
          <w:divsChild>
            <w:div w:id="540092129">
              <w:marLeft w:val="0"/>
              <w:marRight w:val="0"/>
              <w:marTop w:val="0"/>
              <w:marBottom w:val="0"/>
              <w:divBdr>
                <w:top w:val="single" w:sz="6" w:space="0" w:color="010101"/>
                <w:left w:val="none" w:sz="0" w:space="0" w:color="auto"/>
                <w:bottom w:val="none" w:sz="0" w:space="0" w:color="auto"/>
                <w:right w:val="none" w:sz="0" w:space="0" w:color="auto"/>
              </w:divBdr>
            </w:div>
          </w:divsChild>
        </w:div>
      </w:divsChild>
    </w:div>
    <w:div w:id="1248230410">
      <w:bodyDiv w:val="1"/>
      <w:marLeft w:val="0"/>
      <w:marRight w:val="0"/>
      <w:marTop w:val="0"/>
      <w:marBottom w:val="0"/>
      <w:divBdr>
        <w:top w:val="none" w:sz="0" w:space="0" w:color="auto"/>
        <w:left w:val="none" w:sz="0" w:space="0" w:color="auto"/>
        <w:bottom w:val="none" w:sz="0" w:space="0" w:color="auto"/>
        <w:right w:val="none" w:sz="0" w:space="0" w:color="auto"/>
      </w:divBdr>
      <w:divsChild>
        <w:div w:id="808478214">
          <w:marLeft w:val="0"/>
          <w:marRight w:val="0"/>
          <w:marTop w:val="0"/>
          <w:marBottom w:val="0"/>
          <w:divBdr>
            <w:top w:val="none" w:sz="0" w:space="0" w:color="auto"/>
            <w:left w:val="none" w:sz="0" w:space="0" w:color="auto"/>
            <w:bottom w:val="none" w:sz="0" w:space="0" w:color="auto"/>
            <w:right w:val="none" w:sz="0" w:space="0" w:color="auto"/>
          </w:divBdr>
          <w:divsChild>
            <w:div w:id="704906708">
              <w:marLeft w:val="0"/>
              <w:marRight w:val="0"/>
              <w:marTop w:val="0"/>
              <w:marBottom w:val="0"/>
              <w:divBdr>
                <w:top w:val="none" w:sz="0" w:space="0" w:color="auto"/>
                <w:left w:val="none" w:sz="0" w:space="0" w:color="auto"/>
                <w:bottom w:val="none" w:sz="0" w:space="0" w:color="auto"/>
                <w:right w:val="none" w:sz="0" w:space="0" w:color="auto"/>
              </w:divBdr>
              <w:divsChild>
                <w:div w:id="1771468136">
                  <w:marLeft w:val="0"/>
                  <w:marRight w:val="0"/>
                  <w:marTop w:val="0"/>
                  <w:marBottom w:val="0"/>
                  <w:divBdr>
                    <w:top w:val="none" w:sz="0" w:space="0" w:color="auto"/>
                    <w:left w:val="none" w:sz="0" w:space="0" w:color="auto"/>
                    <w:bottom w:val="none" w:sz="0" w:space="0" w:color="auto"/>
                    <w:right w:val="none" w:sz="0" w:space="0" w:color="auto"/>
                  </w:divBdr>
                  <w:divsChild>
                    <w:div w:id="4332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yahoo.com" TargetMode="External"/><Relationship Id="rId13" Type="http://schemas.openxmlformats.org/officeDocument/2006/relationships/hyperlink" Target="mailto:xxxxxxxxxxx@yahoo.com-" TargetMode="External"/><Relationship Id="rId18" Type="http://schemas.openxmlformats.org/officeDocument/2006/relationships/hyperlink" Target="mailto:xxxxxxxxxx@yahoo.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xxxxxxxxxxxxx@gmail.com" TargetMode="External"/><Relationship Id="rId7" Type="http://schemas.openxmlformats.org/officeDocument/2006/relationships/endnotes" Target="endnotes.xml"/><Relationship Id="rId12" Type="http://schemas.openxmlformats.org/officeDocument/2006/relationships/hyperlink" Target="mailto:xxxxxxxxxxx@yahoo.com" TargetMode="External"/><Relationship Id="rId17" Type="http://schemas.openxmlformats.org/officeDocument/2006/relationships/hyperlink" Target="mailto:rxxxxxxxxxxxx@gmail.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xxxxxxxxxxxx@gmail.com" TargetMode="External"/><Relationship Id="rId20" Type="http://schemas.openxmlformats.org/officeDocument/2006/relationships/hyperlink" Target="mailto:xxxxxxxxxxx@yaho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gmail.com" TargetMode="External"/><Relationship Id="rId24" Type="http://schemas.openxmlformats.org/officeDocument/2006/relationships/hyperlink" Target="mailto:xxxxxxxxxxxx@yahoo.com" TargetMode="External"/><Relationship Id="rId5" Type="http://schemas.openxmlformats.org/officeDocument/2006/relationships/webSettings" Target="webSettings.xml"/><Relationship Id="rId15" Type="http://schemas.openxmlformats.org/officeDocument/2006/relationships/hyperlink" Target="mailto:xxxxxxxxxx@hotmail.com-" TargetMode="External"/><Relationship Id="rId23" Type="http://schemas.openxmlformats.org/officeDocument/2006/relationships/hyperlink" Target="mailto:xxxxxxxxxxxxx@gmail.com" TargetMode="External"/><Relationship Id="rId28" Type="http://schemas.openxmlformats.org/officeDocument/2006/relationships/theme" Target="theme/theme1.xml"/><Relationship Id="rId10" Type="http://schemas.openxmlformats.org/officeDocument/2006/relationships/hyperlink" Target="mailto:xxxxxxxxxxx@yahoo.com" TargetMode="External"/><Relationship Id="rId19" Type="http://schemas.openxmlformats.org/officeDocument/2006/relationships/hyperlink" Target="mailto:xxxxxxxxxxxx@gmail.com" TargetMode="External"/><Relationship Id="rId4" Type="http://schemas.openxmlformats.org/officeDocument/2006/relationships/settings" Target="settings.xml"/><Relationship Id="rId9" Type="http://schemas.openxmlformats.org/officeDocument/2006/relationships/hyperlink" Target="mailto:xxxxxxxxxxxx@gmail.com" TargetMode="External"/><Relationship Id="rId14" Type="http://schemas.openxmlformats.org/officeDocument/2006/relationships/hyperlink" Target="mailto:xxxxxxxxxx@hotmail.com-" TargetMode="External"/><Relationship Id="rId22" Type="http://schemas.openxmlformats.org/officeDocument/2006/relationships/hyperlink" Target="mailto:xxxxxxxx@yahoo.com"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1753C-A75C-4499-8F77-53D07B13C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2931</Words>
  <Characters>16123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19016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 3</dc:creator>
  <cp:lastModifiedBy>Tatiana Montero Salguero</cp:lastModifiedBy>
  <cp:revision>3</cp:revision>
  <cp:lastPrinted>2016-11-28T15:44:00Z</cp:lastPrinted>
  <dcterms:created xsi:type="dcterms:W3CDTF">2019-12-17T15:59:00Z</dcterms:created>
  <dcterms:modified xsi:type="dcterms:W3CDTF">2019-12-17T16:00:00Z</dcterms:modified>
</cp:coreProperties>
</file>